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26582" w14:textId="7CE5EED9" w:rsidR="0054198F" w:rsidRPr="009C172F" w:rsidRDefault="009C172F">
      <w:pPr>
        <w:rPr>
          <w:b/>
          <w:bCs/>
          <w:sz w:val="28"/>
          <w:szCs w:val="28"/>
        </w:rPr>
        <w:outlineLvl w:val="0"/>
      </w:pPr>
      <w:r w:rsidRPr="009C172F">
        <w:rPr>
          <w:b/>
          <w:bCs/>
          <w:sz w:val="28"/>
          <w:szCs w:val="28"/>
        </w:rPr>
        <w:t>Fire Statistics</w:t>
      </w:r>
    </w:p>
    <w:tbl>
      <w:tblPr>
        <w:tblW w:w="9080" w:type="dxa"/>
        <w:tblLook w:val="04A0" w:firstRow="1" w:lastRow="0" w:firstColumn="1" w:lastColumn="0" w:noHBand="0" w:noVBand="1"/>
      </w:tblPr>
      <w:tblGrid>
        <w:gridCol w:w="2600"/>
        <w:gridCol w:w="1170"/>
        <w:gridCol w:w="1080"/>
        <w:gridCol w:w="1170"/>
        <w:gridCol w:w="990"/>
        <w:gridCol w:w="1170"/>
        <w:gridCol w:w="900"/>
      </w:tblGrid>
      <w:tr w:rsidR="009C172F" w:rsidRPr="009C172F" w14:paraId="45EDC932" w14:textId="77777777" w:rsidTr="00BC55E4">
        <w:trPr>
          <w:trHeight w:val="502"/>
          <w:tblHeader w:val="true"/>
        </w:trPr>
        <w:tc>
          <w:tcPr>
            <w:tcW w:w="2600" w:type="dxa"/>
            <w:tcBorders>
              <w:top w:val="single" w:sz="8" w:space="0" w:color="auto"/>
              <w:left w:val="single" w:sz="8" w:space="0" w:color="auto"/>
              <w:bottom w:val="single" w:sz="8" w:space="0" w:color="auto"/>
              <w:right w:val="nil"/>
            </w:tcBorders>
            <w:noWrap/>
            <w:vAlign w:val="center"/>
            <w:hideMark/>
          </w:tcPr>
          <w:p w14:paraId="56F08B10" w14:textId="77777777" w:rsidR="009C172F" w:rsidRPr="009C172F" w:rsidRDefault="009C172F" w:rsidP="009C172F">
            <w:pPr>
              <w:spacing w:after="0" w:line="240" w:lineRule="auto"/>
              <w:jc w:val="center"/>
              <w:rPr>
                <w:rFonts w:ascii="Aptos Narrow" w:eastAsia="Times New Roman" w:hAnsi="Aptos Narrow" w:cs="Times New Roman"/>
                <w:b/>
                <w:bCs/>
                <w:color w:val="000000"/>
                <w:kern w:val="0"/>
                <w:sz w:val="22"/>
                <w:szCs w:val="22"/>
                <w14:ligatures w14:val="none"/>
              </w:rPr>
            </w:pPr>
            <w:r w:rsidRPr="009C172F">
              <w:rPr>
                <w:rFonts w:ascii="Aptos Narrow" w:eastAsia="Times New Roman" w:hAnsi="Aptos Narrow" w:cs="Times New Roman"/>
                <w:b/>
                <w:bCs/>
                <w:color w:val="000000"/>
                <w:kern w:val="0"/>
                <w:sz w:val="22"/>
                <w:szCs w:val="22"/>
                <w14:ligatures w14:val="none"/>
              </w:rPr>
              <w:t>Housing Facility Name</w:t>
            </w:r>
          </w:p>
        </w:tc>
        <w:tc>
          <w:tcPr>
            <w:tcW w:w="1170" w:type="dxa"/>
            <w:tcBorders>
              <w:top w:val="single" w:sz="8" w:space="0" w:color="auto"/>
              <w:left w:val="single" w:sz="8" w:space="0" w:color="auto"/>
              <w:bottom w:val="single" w:sz="8" w:space="0" w:color="auto"/>
              <w:right w:val="single" w:sz="8" w:space="0" w:color="auto"/>
            </w:tcBorders>
            <w:vAlign w:val="center"/>
            <w:hideMark/>
          </w:tcPr>
          <w:p w14:paraId="6513CC10" w14:textId="21E6B641" w:rsidR="009C172F" w:rsidRPr="009C172F" w:rsidRDefault="009C172F" w:rsidP="009C172F">
            <w:pPr>
              <w:spacing w:after="0" w:line="240" w:lineRule="auto"/>
              <w:jc w:val="center"/>
              <w:rPr>
                <w:rFonts w:ascii="Aptos Narrow" w:eastAsia="Times New Roman" w:hAnsi="Aptos Narrow" w:cs="Times New Roman"/>
                <w:b/>
                <w:bCs/>
                <w:color w:val="000000"/>
                <w:kern w:val="0"/>
                <w:sz w:val="22"/>
                <w:szCs w:val="22"/>
                <w14:ligatures w14:val="none"/>
              </w:rPr>
            </w:pPr>
            <w:r w:rsidRPr="009C172F">
              <w:rPr>
                <w:rFonts w:ascii="Aptos Narrow" w:eastAsia="Times New Roman" w:hAnsi="Aptos Narrow" w:cs="Times New Roman"/>
                <w:b/>
                <w:bCs/>
                <w:color w:val="000000"/>
                <w:kern w:val="0"/>
                <w:sz w:val="22"/>
                <w:szCs w:val="22"/>
                <w14:ligatures w14:val="none"/>
              </w:rPr>
              <w:t>202</w:t>
            </w:r>
            <w:r w:rsidR="001C797F">
              <w:rPr>
                <w:rFonts w:ascii="Aptos Narrow" w:eastAsia="Times New Roman" w:hAnsi="Aptos Narrow" w:cs="Times New Roman"/>
                <w:b/>
                <w:bCs/>
                <w:color w:val="000000"/>
                <w:kern w:val="0"/>
                <w:sz w:val="22"/>
                <w:szCs w:val="22"/>
                <w14:ligatures w14:val="none"/>
              </w:rPr>
              <w:t>3</w:t>
            </w:r>
            <w:r w:rsidRPr="009C172F">
              <w:rPr>
                <w:rFonts w:ascii="Aptos Narrow" w:eastAsia="Times New Roman" w:hAnsi="Aptos Narrow" w:cs="Times New Roman"/>
                <w:b/>
                <w:bCs/>
                <w:color w:val="000000"/>
                <w:kern w:val="0"/>
                <w:sz w:val="22"/>
                <w:szCs w:val="22"/>
                <w14:ligatures w14:val="none"/>
              </w:rPr>
              <w:t xml:space="preserve"> </w:t>
            </w:r>
            <w:r w:rsidRPr="009C172F">
              <w:rPr>
                <w:rFonts w:ascii="Aptos Narrow" w:eastAsia="Times New Roman" w:hAnsi="Aptos Narrow" w:cs="Times New Roman"/>
                <w:b/>
                <w:bCs/>
                <w:color w:val="000000"/>
                <w:kern w:val="0"/>
                <w:sz w:val="22"/>
                <w:szCs w:val="22"/>
                <w14:ligatures w14:val="none"/>
              </w:rPr>
              <w:br/>
              <w:t>Fire Drills</w:t>
            </w:r>
          </w:p>
        </w:tc>
        <w:tc>
          <w:tcPr>
            <w:tcW w:w="1080" w:type="dxa"/>
            <w:tcBorders>
              <w:top w:val="single" w:sz="8" w:space="0" w:color="auto"/>
              <w:left w:val="nil"/>
              <w:bottom w:val="single" w:sz="8" w:space="0" w:color="auto"/>
              <w:right w:val="single" w:sz="8" w:space="0" w:color="auto"/>
            </w:tcBorders>
            <w:vAlign w:val="center"/>
            <w:hideMark/>
          </w:tcPr>
          <w:p w14:paraId="43886731" w14:textId="5795D46B" w:rsidR="009C172F" w:rsidRPr="009C172F" w:rsidRDefault="009C172F" w:rsidP="009C172F">
            <w:pPr>
              <w:spacing w:after="0" w:line="240" w:lineRule="auto"/>
              <w:jc w:val="center"/>
              <w:rPr>
                <w:rFonts w:ascii="Aptos Narrow" w:eastAsia="Times New Roman" w:hAnsi="Aptos Narrow" w:cs="Times New Roman"/>
                <w:b/>
                <w:bCs/>
                <w:color w:val="000000"/>
                <w:kern w:val="0"/>
                <w:sz w:val="22"/>
                <w:szCs w:val="22"/>
                <w14:ligatures w14:val="none"/>
              </w:rPr>
            </w:pPr>
            <w:r w:rsidRPr="009C172F">
              <w:rPr>
                <w:rFonts w:ascii="Aptos Narrow" w:eastAsia="Times New Roman" w:hAnsi="Aptos Narrow" w:cs="Times New Roman"/>
                <w:b/>
                <w:bCs/>
                <w:color w:val="000000"/>
                <w:kern w:val="0"/>
                <w:sz w:val="22"/>
                <w:szCs w:val="22"/>
                <w14:ligatures w14:val="none"/>
              </w:rPr>
              <w:t>202</w:t>
            </w:r>
            <w:r w:rsidR="00072F96">
              <w:rPr>
                <w:rFonts w:ascii="Aptos Narrow" w:eastAsia="Times New Roman" w:hAnsi="Aptos Narrow" w:cs="Times New Roman"/>
                <w:b/>
                <w:bCs/>
                <w:color w:val="000000"/>
                <w:kern w:val="0"/>
                <w:sz w:val="22"/>
                <w:szCs w:val="22"/>
                <w14:ligatures w14:val="none"/>
              </w:rPr>
              <w:t>3</w:t>
            </w:r>
            <w:r w:rsidRPr="009C172F">
              <w:rPr>
                <w:rFonts w:ascii="Aptos Narrow" w:eastAsia="Times New Roman" w:hAnsi="Aptos Narrow" w:cs="Times New Roman"/>
                <w:b/>
                <w:bCs/>
                <w:color w:val="000000"/>
                <w:kern w:val="0"/>
                <w:sz w:val="22"/>
                <w:szCs w:val="22"/>
                <w14:ligatures w14:val="none"/>
              </w:rPr>
              <w:br/>
              <w:t>Fires</w:t>
            </w:r>
          </w:p>
        </w:tc>
        <w:tc>
          <w:tcPr>
            <w:tcW w:w="1170" w:type="dxa"/>
            <w:tcBorders>
              <w:top w:val="single" w:sz="8" w:space="0" w:color="auto"/>
              <w:left w:val="nil"/>
              <w:bottom w:val="single" w:sz="8" w:space="0" w:color="auto"/>
              <w:right w:val="single" w:sz="8" w:space="0" w:color="auto"/>
            </w:tcBorders>
            <w:vAlign w:val="center"/>
            <w:hideMark/>
          </w:tcPr>
          <w:p w14:paraId="62EB936C" w14:textId="4BA76DCF" w:rsidR="009C172F" w:rsidRPr="009C172F" w:rsidRDefault="009C172F" w:rsidP="009C172F">
            <w:pPr>
              <w:spacing w:after="0" w:line="240" w:lineRule="auto"/>
              <w:jc w:val="center"/>
              <w:rPr>
                <w:rFonts w:ascii="Aptos Narrow" w:eastAsia="Times New Roman" w:hAnsi="Aptos Narrow" w:cs="Times New Roman"/>
                <w:b/>
                <w:bCs/>
                <w:color w:val="000000"/>
                <w:kern w:val="0"/>
                <w:sz w:val="22"/>
                <w:szCs w:val="22"/>
                <w14:ligatures w14:val="none"/>
              </w:rPr>
            </w:pPr>
            <w:r w:rsidRPr="009C172F">
              <w:rPr>
                <w:rFonts w:ascii="Aptos Narrow" w:eastAsia="Times New Roman" w:hAnsi="Aptos Narrow" w:cs="Times New Roman"/>
                <w:b/>
                <w:bCs/>
                <w:color w:val="000000"/>
                <w:kern w:val="0"/>
                <w:sz w:val="22"/>
                <w:szCs w:val="22"/>
                <w14:ligatures w14:val="none"/>
              </w:rPr>
              <w:t>202</w:t>
            </w:r>
            <w:r w:rsidR="00072F96">
              <w:rPr>
                <w:rFonts w:ascii="Aptos Narrow" w:eastAsia="Times New Roman" w:hAnsi="Aptos Narrow" w:cs="Times New Roman"/>
                <w:b/>
                <w:bCs/>
                <w:color w:val="000000"/>
                <w:kern w:val="0"/>
                <w:sz w:val="22"/>
                <w:szCs w:val="22"/>
                <w14:ligatures w14:val="none"/>
              </w:rPr>
              <w:t>4</w:t>
            </w:r>
            <w:r w:rsidRPr="009C172F">
              <w:rPr>
                <w:rFonts w:ascii="Aptos Narrow" w:eastAsia="Times New Roman" w:hAnsi="Aptos Narrow" w:cs="Times New Roman"/>
                <w:b/>
                <w:bCs/>
                <w:color w:val="000000"/>
                <w:kern w:val="0"/>
                <w:sz w:val="22"/>
                <w:szCs w:val="22"/>
                <w14:ligatures w14:val="none"/>
              </w:rPr>
              <w:br/>
              <w:t>Fire Drills</w:t>
            </w:r>
          </w:p>
        </w:tc>
        <w:tc>
          <w:tcPr>
            <w:tcW w:w="990" w:type="dxa"/>
            <w:tcBorders>
              <w:top w:val="single" w:sz="8" w:space="0" w:color="auto"/>
              <w:left w:val="nil"/>
              <w:bottom w:val="single" w:sz="8" w:space="0" w:color="auto"/>
              <w:right w:val="single" w:sz="8" w:space="0" w:color="auto"/>
            </w:tcBorders>
            <w:vAlign w:val="center"/>
            <w:hideMark/>
          </w:tcPr>
          <w:p w14:paraId="02838129" w14:textId="606EBF0A" w:rsidR="009C172F" w:rsidRPr="009C172F" w:rsidRDefault="009C172F" w:rsidP="009C172F">
            <w:pPr>
              <w:spacing w:after="0" w:line="240" w:lineRule="auto"/>
              <w:jc w:val="center"/>
              <w:rPr>
                <w:rFonts w:ascii="Aptos Narrow" w:eastAsia="Times New Roman" w:hAnsi="Aptos Narrow" w:cs="Times New Roman"/>
                <w:b/>
                <w:bCs/>
                <w:color w:val="000000"/>
                <w:kern w:val="0"/>
                <w:sz w:val="22"/>
                <w:szCs w:val="22"/>
                <w14:ligatures w14:val="none"/>
              </w:rPr>
            </w:pPr>
            <w:r w:rsidRPr="009C172F">
              <w:rPr>
                <w:rFonts w:ascii="Aptos Narrow" w:eastAsia="Times New Roman" w:hAnsi="Aptos Narrow" w:cs="Times New Roman"/>
                <w:b/>
                <w:bCs/>
                <w:color w:val="000000"/>
                <w:kern w:val="0"/>
                <w:sz w:val="22"/>
                <w:szCs w:val="22"/>
                <w14:ligatures w14:val="none"/>
              </w:rPr>
              <w:t>202</w:t>
            </w:r>
            <w:r w:rsidR="00072F96">
              <w:rPr>
                <w:rFonts w:ascii="Aptos Narrow" w:eastAsia="Times New Roman" w:hAnsi="Aptos Narrow" w:cs="Times New Roman"/>
                <w:b/>
                <w:bCs/>
                <w:color w:val="000000"/>
                <w:kern w:val="0"/>
                <w:sz w:val="22"/>
                <w:szCs w:val="22"/>
                <w14:ligatures w14:val="none"/>
              </w:rPr>
              <w:t>4</w:t>
            </w:r>
            <w:r w:rsidRPr="009C172F">
              <w:rPr>
                <w:rFonts w:ascii="Aptos Narrow" w:eastAsia="Times New Roman" w:hAnsi="Aptos Narrow" w:cs="Times New Roman"/>
                <w:b/>
                <w:bCs/>
                <w:color w:val="000000"/>
                <w:kern w:val="0"/>
                <w:sz w:val="22"/>
                <w:szCs w:val="22"/>
                <w14:ligatures w14:val="none"/>
              </w:rPr>
              <w:br/>
              <w:t>Fires</w:t>
            </w:r>
          </w:p>
        </w:tc>
        <w:tc>
          <w:tcPr>
            <w:tcW w:w="1170" w:type="dxa"/>
            <w:tcBorders>
              <w:top w:val="single" w:sz="8" w:space="0" w:color="auto"/>
              <w:left w:val="nil"/>
              <w:bottom w:val="single" w:sz="8" w:space="0" w:color="auto"/>
              <w:right w:val="single" w:sz="8" w:space="0" w:color="auto"/>
            </w:tcBorders>
            <w:vAlign w:val="center"/>
            <w:hideMark/>
          </w:tcPr>
          <w:p w14:paraId="09FEBD17" w14:textId="0B2C0383" w:rsidR="009C172F" w:rsidRPr="009C172F" w:rsidRDefault="009C172F" w:rsidP="009C172F">
            <w:pPr>
              <w:spacing w:after="0" w:line="240" w:lineRule="auto"/>
              <w:jc w:val="center"/>
              <w:rPr>
                <w:rFonts w:ascii="Aptos Narrow" w:eastAsia="Times New Roman" w:hAnsi="Aptos Narrow" w:cs="Times New Roman"/>
                <w:b/>
                <w:bCs/>
                <w:color w:val="000000"/>
                <w:kern w:val="0"/>
                <w:sz w:val="22"/>
                <w:szCs w:val="22"/>
                <w14:ligatures w14:val="none"/>
              </w:rPr>
            </w:pPr>
            <w:r w:rsidRPr="009C172F">
              <w:rPr>
                <w:rFonts w:ascii="Aptos Narrow" w:eastAsia="Times New Roman" w:hAnsi="Aptos Narrow" w:cs="Times New Roman"/>
                <w:b/>
                <w:bCs/>
                <w:color w:val="000000"/>
                <w:kern w:val="0"/>
                <w:sz w:val="22"/>
                <w:szCs w:val="22"/>
                <w14:ligatures w14:val="none"/>
              </w:rPr>
              <w:t>202</w:t>
            </w:r>
            <w:r w:rsidR="00072F96">
              <w:rPr>
                <w:rFonts w:ascii="Aptos Narrow" w:eastAsia="Times New Roman" w:hAnsi="Aptos Narrow" w:cs="Times New Roman"/>
                <w:b/>
                <w:bCs/>
                <w:color w:val="000000"/>
                <w:kern w:val="0"/>
                <w:sz w:val="22"/>
                <w:szCs w:val="22"/>
                <w14:ligatures w14:val="none"/>
              </w:rPr>
              <w:t>5</w:t>
            </w:r>
            <w:r w:rsidRPr="009C172F">
              <w:rPr>
                <w:rFonts w:ascii="Aptos Narrow" w:eastAsia="Times New Roman" w:hAnsi="Aptos Narrow" w:cs="Times New Roman"/>
                <w:b/>
                <w:bCs/>
                <w:color w:val="000000"/>
                <w:kern w:val="0"/>
                <w:sz w:val="22"/>
                <w:szCs w:val="22"/>
                <w14:ligatures w14:val="none"/>
              </w:rPr>
              <w:br/>
              <w:t>Fire Drills</w:t>
            </w:r>
          </w:p>
        </w:tc>
        <w:tc>
          <w:tcPr>
            <w:tcW w:w="900" w:type="dxa"/>
            <w:tcBorders>
              <w:top w:val="single" w:sz="8" w:space="0" w:color="auto"/>
              <w:left w:val="nil"/>
              <w:bottom w:val="single" w:sz="8" w:space="0" w:color="auto"/>
              <w:right w:val="single" w:sz="8" w:space="0" w:color="auto"/>
            </w:tcBorders>
            <w:vAlign w:val="center"/>
            <w:hideMark/>
          </w:tcPr>
          <w:p w14:paraId="0CA8E1DE" w14:textId="219C75D5" w:rsidR="009C172F" w:rsidRPr="009C172F" w:rsidRDefault="009C172F" w:rsidP="009C172F">
            <w:pPr>
              <w:spacing w:after="0" w:line="240" w:lineRule="auto"/>
              <w:jc w:val="center"/>
              <w:rPr>
                <w:rFonts w:ascii="Aptos Narrow" w:eastAsia="Times New Roman" w:hAnsi="Aptos Narrow" w:cs="Times New Roman"/>
                <w:b/>
                <w:bCs/>
                <w:color w:val="000000"/>
                <w:kern w:val="0"/>
                <w:sz w:val="22"/>
                <w:szCs w:val="22"/>
                <w14:ligatures w14:val="none"/>
              </w:rPr>
            </w:pPr>
            <w:r w:rsidRPr="009C172F">
              <w:rPr>
                <w:rFonts w:ascii="Aptos Narrow" w:eastAsia="Times New Roman" w:hAnsi="Aptos Narrow" w:cs="Times New Roman"/>
                <w:b/>
                <w:bCs/>
                <w:color w:val="000000"/>
                <w:kern w:val="0"/>
                <w:sz w:val="22"/>
                <w:szCs w:val="22"/>
                <w14:ligatures w14:val="none"/>
              </w:rPr>
              <w:t>202</w:t>
            </w:r>
            <w:r w:rsidR="00072F96">
              <w:rPr>
                <w:rFonts w:ascii="Aptos Narrow" w:eastAsia="Times New Roman" w:hAnsi="Aptos Narrow" w:cs="Times New Roman"/>
                <w:b/>
                <w:bCs/>
                <w:color w:val="000000"/>
                <w:kern w:val="0"/>
                <w:sz w:val="22"/>
                <w:szCs w:val="22"/>
                <w14:ligatures w14:val="none"/>
              </w:rPr>
              <w:t>5</w:t>
            </w:r>
            <w:r w:rsidRPr="009C172F">
              <w:rPr>
                <w:rFonts w:ascii="Aptos Narrow" w:eastAsia="Times New Roman" w:hAnsi="Aptos Narrow" w:cs="Times New Roman"/>
                <w:b/>
                <w:bCs/>
                <w:color w:val="000000"/>
                <w:kern w:val="0"/>
                <w:sz w:val="22"/>
                <w:szCs w:val="22"/>
                <w14:ligatures w14:val="none"/>
              </w:rPr>
              <w:br/>
              <w:t>Fires</w:t>
            </w:r>
          </w:p>
        </w:tc>
      </w:tr>
      <w:tr w:rsidR="009C172F" w:rsidRPr="009C172F" w14:paraId="7F143AA9" w14:textId="77777777" w:rsidTr="009C172F">
        <w:trPr>
          <w:trHeight w:val="300"/>
        </w:trPr>
        <w:tc>
          <w:tcPr>
            <w:tcW w:w="2600" w:type="dxa"/>
            <w:tcBorders>
              <w:top w:val="nil"/>
              <w:left w:val="single" w:sz="8" w:space="0" w:color="auto"/>
              <w:bottom w:val="single" w:sz="4" w:space="0" w:color="auto"/>
              <w:right w:val="single" w:sz="4" w:space="0" w:color="auto"/>
            </w:tcBorders>
            <w:noWrap/>
            <w:vAlign w:val="bottom"/>
            <w:hideMark/>
          </w:tcPr>
          <w:p w14:paraId="4E4C5FA7" w14:textId="77777777" w:rsidR="009C172F" w:rsidRPr="009C172F" w:rsidRDefault="009C172F" w:rsidP="009C172F">
            <w:pPr>
              <w:spacing w:after="0" w:line="240" w:lineRule="auto"/>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Bear/Patton Hall</w:t>
            </w:r>
          </w:p>
        </w:tc>
        <w:tc>
          <w:tcPr>
            <w:tcW w:w="1170" w:type="dxa"/>
            <w:tcBorders>
              <w:top w:val="nil"/>
              <w:left w:val="nil"/>
              <w:bottom w:val="single" w:sz="4" w:space="0" w:color="auto"/>
              <w:right w:val="single" w:sz="4" w:space="0" w:color="auto"/>
            </w:tcBorders>
            <w:noWrap/>
            <w:vAlign w:val="bottom"/>
            <w:hideMark/>
          </w:tcPr>
          <w:p w14:paraId="62FE7078" w14:textId="26245359" w:rsidR="009C172F" w:rsidRPr="009C172F" w:rsidRDefault="006F2517" w:rsidP="009C172F">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1</w:t>
            </w:r>
          </w:p>
        </w:tc>
        <w:tc>
          <w:tcPr>
            <w:tcW w:w="1080" w:type="dxa"/>
            <w:tcBorders>
              <w:top w:val="nil"/>
              <w:left w:val="nil"/>
              <w:bottom w:val="single" w:sz="4" w:space="0" w:color="auto"/>
              <w:right w:val="single" w:sz="4" w:space="0" w:color="auto"/>
            </w:tcBorders>
            <w:noWrap/>
            <w:vAlign w:val="bottom"/>
            <w:hideMark/>
          </w:tcPr>
          <w:p w14:paraId="562D8D86"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c>
          <w:tcPr>
            <w:tcW w:w="1170" w:type="dxa"/>
            <w:tcBorders>
              <w:top w:val="nil"/>
              <w:left w:val="nil"/>
              <w:bottom w:val="single" w:sz="4" w:space="0" w:color="auto"/>
              <w:right w:val="single" w:sz="4" w:space="0" w:color="auto"/>
            </w:tcBorders>
            <w:noWrap/>
            <w:vAlign w:val="bottom"/>
            <w:hideMark/>
          </w:tcPr>
          <w:p w14:paraId="2C9B3708"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1</w:t>
            </w:r>
          </w:p>
        </w:tc>
        <w:tc>
          <w:tcPr>
            <w:tcW w:w="990" w:type="dxa"/>
            <w:tcBorders>
              <w:top w:val="nil"/>
              <w:left w:val="nil"/>
              <w:bottom w:val="single" w:sz="4" w:space="0" w:color="auto"/>
              <w:right w:val="single" w:sz="4" w:space="0" w:color="auto"/>
            </w:tcBorders>
            <w:noWrap/>
            <w:vAlign w:val="bottom"/>
            <w:hideMark/>
          </w:tcPr>
          <w:p w14:paraId="599AF037"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c>
          <w:tcPr>
            <w:tcW w:w="1170" w:type="dxa"/>
            <w:tcBorders>
              <w:top w:val="nil"/>
              <w:left w:val="nil"/>
              <w:bottom w:val="single" w:sz="4" w:space="0" w:color="auto"/>
              <w:right w:val="single" w:sz="4" w:space="0" w:color="auto"/>
            </w:tcBorders>
            <w:noWrap/>
            <w:vAlign w:val="bottom"/>
            <w:hideMark/>
          </w:tcPr>
          <w:p w14:paraId="27FE64AB" w14:textId="599C162E" w:rsidR="009C172F" w:rsidRPr="009C172F" w:rsidRDefault="00CD205D" w:rsidP="009C172F">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2</w:t>
            </w:r>
          </w:p>
        </w:tc>
        <w:tc>
          <w:tcPr>
            <w:tcW w:w="900" w:type="dxa"/>
            <w:tcBorders>
              <w:top w:val="nil"/>
              <w:left w:val="nil"/>
              <w:bottom w:val="single" w:sz="4" w:space="0" w:color="auto"/>
              <w:right w:val="single" w:sz="8" w:space="0" w:color="auto"/>
            </w:tcBorders>
            <w:noWrap/>
            <w:vAlign w:val="bottom"/>
            <w:hideMark/>
          </w:tcPr>
          <w:p w14:paraId="6568C32B"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r>
      <w:tr w:rsidR="009C172F" w:rsidRPr="009C172F" w14:paraId="5418B17D" w14:textId="77777777" w:rsidTr="009C172F">
        <w:trPr>
          <w:trHeight w:val="300"/>
        </w:trPr>
        <w:tc>
          <w:tcPr>
            <w:tcW w:w="2600" w:type="dxa"/>
            <w:tcBorders>
              <w:top w:val="nil"/>
              <w:left w:val="single" w:sz="8" w:space="0" w:color="auto"/>
              <w:bottom w:val="single" w:sz="4" w:space="0" w:color="auto"/>
              <w:right w:val="single" w:sz="4" w:space="0" w:color="auto"/>
            </w:tcBorders>
            <w:shd w:val="clear" w:color="000000" w:fill="DAF2D0"/>
            <w:noWrap/>
            <w:vAlign w:val="bottom"/>
            <w:hideMark/>
          </w:tcPr>
          <w:p w14:paraId="461B50C4" w14:textId="77777777" w:rsidR="009C172F" w:rsidRPr="009C172F" w:rsidRDefault="009C172F" w:rsidP="009C172F">
            <w:pPr>
              <w:spacing w:after="0" w:line="240" w:lineRule="auto"/>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*Belmont Commons</w:t>
            </w:r>
          </w:p>
        </w:tc>
        <w:tc>
          <w:tcPr>
            <w:tcW w:w="1170" w:type="dxa"/>
            <w:tcBorders>
              <w:top w:val="nil"/>
              <w:left w:val="nil"/>
              <w:bottom w:val="single" w:sz="4" w:space="0" w:color="auto"/>
              <w:right w:val="single" w:sz="4" w:space="0" w:color="auto"/>
            </w:tcBorders>
            <w:shd w:val="clear" w:color="000000" w:fill="DAF2D0"/>
            <w:noWrap/>
            <w:vAlign w:val="bottom"/>
            <w:hideMark/>
          </w:tcPr>
          <w:p w14:paraId="20F65449"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 </w:t>
            </w:r>
          </w:p>
        </w:tc>
        <w:tc>
          <w:tcPr>
            <w:tcW w:w="1080" w:type="dxa"/>
            <w:tcBorders>
              <w:top w:val="nil"/>
              <w:left w:val="nil"/>
              <w:bottom w:val="single" w:sz="4" w:space="0" w:color="auto"/>
              <w:right w:val="single" w:sz="4" w:space="0" w:color="auto"/>
            </w:tcBorders>
            <w:shd w:val="clear" w:color="000000" w:fill="DAF2D0"/>
            <w:noWrap/>
            <w:vAlign w:val="bottom"/>
            <w:hideMark/>
          </w:tcPr>
          <w:p w14:paraId="250C2945"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c>
          <w:tcPr>
            <w:tcW w:w="1170" w:type="dxa"/>
            <w:tcBorders>
              <w:top w:val="nil"/>
              <w:left w:val="nil"/>
              <w:bottom w:val="single" w:sz="4" w:space="0" w:color="auto"/>
              <w:right w:val="single" w:sz="4" w:space="0" w:color="auto"/>
            </w:tcBorders>
            <w:shd w:val="clear" w:color="000000" w:fill="DAF2D0"/>
            <w:noWrap/>
            <w:vAlign w:val="bottom"/>
            <w:hideMark/>
          </w:tcPr>
          <w:p w14:paraId="5E98111C"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 </w:t>
            </w:r>
          </w:p>
        </w:tc>
        <w:tc>
          <w:tcPr>
            <w:tcW w:w="990" w:type="dxa"/>
            <w:tcBorders>
              <w:top w:val="nil"/>
              <w:left w:val="nil"/>
              <w:bottom w:val="single" w:sz="4" w:space="0" w:color="auto"/>
              <w:right w:val="single" w:sz="4" w:space="0" w:color="auto"/>
            </w:tcBorders>
            <w:shd w:val="clear" w:color="000000" w:fill="DAF2D0"/>
            <w:noWrap/>
            <w:vAlign w:val="bottom"/>
            <w:hideMark/>
          </w:tcPr>
          <w:p w14:paraId="0AD53F3C"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c>
          <w:tcPr>
            <w:tcW w:w="1170" w:type="dxa"/>
            <w:tcBorders>
              <w:top w:val="nil"/>
              <w:left w:val="nil"/>
              <w:bottom w:val="single" w:sz="4" w:space="0" w:color="auto"/>
              <w:right w:val="single" w:sz="4" w:space="0" w:color="auto"/>
            </w:tcBorders>
            <w:shd w:val="clear" w:color="000000" w:fill="DAF2D0"/>
            <w:noWrap/>
            <w:vAlign w:val="bottom"/>
            <w:hideMark/>
          </w:tcPr>
          <w:p w14:paraId="31E78F07"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 </w:t>
            </w:r>
          </w:p>
        </w:tc>
        <w:tc>
          <w:tcPr>
            <w:tcW w:w="900" w:type="dxa"/>
            <w:tcBorders>
              <w:top w:val="nil"/>
              <w:left w:val="nil"/>
              <w:bottom w:val="single" w:sz="4" w:space="0" w:color="auto"/>
              <w:right w:val="single" w:sz="8" w:space="0" w:color="auto"/>
            </w:tcBorders>
            <w:shd w:val="clear" w:color="000000" w:fill="DAF2D0"/>
            <w:noWrap/>
            <w:vAlign w:val="bottom"/>
            <w:hideMark/>
          </w:tcPr>
          <w:p w14:paraId="1B66DC28"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r>
      <w:tr w:rsidR="009C172F" w:rsidRPr="009C172F" w14:paraId="01E3371F" w14:textId="77777777" w:rsidTr="009C172F">
        <w:trPr>
          <w:trHeight w:val="300"/>
        </w:trPr>
        <w:tc>
          <w:tcPr>
            <w:tcW w:w="2600" w:type="dxa"/>
            <w:tcBorders>
              <w:top w:val="nil"/>
              <w:left w:val="single" w:sz="8" w:space="0" w:color="auto"/>
              <w:bottom w:val="single" w:sz="4" w:space="0" w:color="auto"/>
              <w:right w:val="single" w:sz="4" w:space="0" w:color="auto"/>
            </w:tcBorders>
            <w:shd w:val="clear" w:color="000000" w:fill="DAF2D0"/>
            <w:noWrap/>
            <w:vAlign w:val="bottom"/>
            <w:hideMark/>
          </w:tcPr>
          <w:p w14:paraId="525DE2C6" w14:textId="77777777" w:rsidR="009C172F" w:rsidRPr="009C172F" w:rsidRDefault="009C172F" w:rsidP="009C172F">
            <w:pPr>
              <w:spacing w:after="0" w:line="240" w:lineRule="auto"/>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*Bruin Hills</w:t>
            </w:r>
          </w:p>
        </w:tc>
        <w:tc>
          <w:tcPr>
            <w:tcW w:w="1170" w:type="dxa"/>
            <w:tcBorders>
              <w:top w:val="nil"/>
              <w:left w:val="nil"/>
              <w:bottom w:val="single" w:sz="4" w:space="0" w:color="auto"/>
              <w:right w:val="single" w:sz="4" w:space="0" w:color="auto"/>
            </w:tcBorders>
            <w:shd w:val="clear" w:color="000000" w:fill="DAF2D0"/>
            <w:noWrap/>
            <w:vAlign w:val="bottom"/>
            <w:hideMark/>
          </w:tcPr>
          <w:p w14:paraId="76D1A203"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 </w:t>
            </w:r>
          </w:p>
        </w:tc>
        <w:tc>
          <w:tcPr>
            <w:tcW w:w="1080" w:type="dxa"/>
            <w:tcBorders>
              <w:top w:val="nil"/>
              <w:left w:val="nil"/>
              <w:bottom w:val="single" w:sz="4" w:space="0" w:color="auto"/>
              <w:right w:val="single" w:sz="4" w:space="0" w:color="auto"/>
            </w:tcBorders>
            <w:shd w:val="clear" w:color="000000" w:fill="DAF2D0"/>
            <w:noWrap/>
            <w:vAlign w:val="bottom"/>
            <w:hideMark/>
          </w:tcPr>
          <w:p w14:paraId="6341565B"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c>
          <w:tcPr>
            <w:tcW w:w="1170" w:type="dxa"/>
            <w:tcBorders>
              <w:top w:val="nil"/>
              <w:left w:val="nil"/>
              <w:bottom w:val="single" w:sz="4" w:space="0" w:color="auto"/>
              <w:right w:val="single" w:sz="4" w:space="0" w:color="auto"/>
            </w:tcBorders>
            <w:shd w:val="clear" w:color="000000" w:fill="DAF2D0"/>
            <w:noWrap/>
            <w:vAlign w:val="bottom"/>
            <w:hideMark/>
          </w:tcPr>
          <w:p w14:paraId="5C9AD845"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 </w:t>
            </w:r>
          </w:p>
        </w:tc>
        <w:tc>
          <w:tcPr>
            <w:tcW w:w="990" w:type="dxa"/>
            <w:tcBorders>
              <w:top w:val="nil"/>
              <w:left w:val="nil"/>
              <w:bottom w:val="single" w:sz="4" w:space="0" w:color="auto"/>
              <w:right w:val="single" w:sz="4" w:space="0" w:color="auto"/>
            </w:tcBorders>
            <w:shd w:val="clear" w:color="000000" w:fill="DAF2D0"/>
            <w:noWrap/>
            <w:vAlign w:val="bottom"/>
            <w:hideMark/>
          </w:tcPr>
          <w:p w14:paraId="3B67A888"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c>
          <w:tcPr>
            <w:tcW w:w="1170" w:type="dxa"/>
            <w:tcBorders>
              <w:top w:val="nil"/>
              <w:left w:val="nil"/>
              <w:bottom w:val="single" w:sz="4" w:space="0" w:color="auto"/>
              <w:right w:val="single" w:sz="4" w:space="0" w:color="auto"/>
            </w:tcBorders>
            <w:shd w:val="clear" w:color="000000" w:fill="DAF2D0"/>
            <w:noWrap/>
            <w:vAlign w:val="bottom"/>
            <w:hideMark/>
          </w:tcPr>
          <w:p w14:paraId="12B93E9A"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 </w:t>
            </w:r>
          </w:p>
        </w:tc>
        <w:tc>
          <w:tcPr>
            <w:tcW w:w="900" w:type="dxa"/>
            <w:tcBorders>
              <w:top w:val="nil"/>
              <w:left w:val="nil"/>
              <w:bottom w:val="single" w:sz="4" w:space="0" w:color="auto"/>
              <w:right w:val="single" w:sz="8" w:space="0" w:color="auto"/>
            </w:tcBorders>
            <w:shd w:val="clear" w:color="000000" w:fill="DAF2D0"/>
            <w:noWrap/>
            <w:vAlign w:val="bottom"/>
            <w:hideMark/>
          </w:tcPr>
          <w:p w14:paraId="67A36193"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r>
      <w:tr w:rsidR="009C172F" w:rsidRPr="009C172F" w14:paraId="6B1EE1D9" w14:textId="77777777" w:rsidTr="009C172F">
        <w:trPr>
          <w:trHeight w:val="300"/>
        </w:trPr>
        <w:tc>
          <w:tcPr>
            <w:tcW w:w="2600" w:type="dxa"/>
            <w:tcBorders>
              <w:top w:val="nil"/>
              <w:left w:val="single" w:sz="8" w:space="0" w:color="auto"/>
              <w:bottom w:val="single" w:sz="4" w:space="0" w:color="auto"/>
              <w:right w:val="single" w:sz="4" w:space="0" w:color="auto"/>
            </w:tcBorders>
            <w:shd w:val="clear" w:color="000000" w:fill="FFFFFF"/>
            <w:noWrap/>
            <w:vAlign w:val="bottom"/>
            <w:hideMark/>
          </w:tcPr>
          <w:p w14:paraId="04C65743" w14:textId="77777777" w:rsidR="009C172F" w:rsidRPr="009C172F" w:rsidRDefault="009C172F" w:rsidP="009C172F">
            <w:pPr>
              <w:spacing w:after="0" w:line="240" w:lineRule="auto"/>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Benz Hall</w:t>
            </w:r>
          </w:p>
        </w:tc>
        <w:tc>
          <w:tcPr>
            <w:tcW w:w="1170" w:type="dxa"/>
            <w:tcBorders>
              <w:top w:val="nil"/>
              <w:left w:val="nil"/>
              <w:bottom w:val="single" w:sz="4" w:space="0" w:color="auto"/>
              <w:right w:val="single" w:sz="4" w:space="0" w:color="auto"/>
            </w:tcBorders>
            <w:shd w:val="clear" w:color="000000" w:fill="FFFFFF"/>
            <w:noWrap/>
            <w:vAlign w:val="bottom"/>
            <w:hideMark/>
          </w:tcPr>
          <w:p w14:paraId="480E6541" w14:textId="06131537" w:rsidR="009C172F" w:rsidRPr="009C172F" w:rsidRDefault="006F2517" w:rsidP="009C172F">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1</w:t>
            </w:r>
          </w:p>
        </w:tc>
        <w:tc>
          <w:tcPr>
            <w:tcW w:w="1080" w:type="dxa"/>
            <w:tcBorders>
              <w:top w:val="nil"/>
              <w:left w:val="nil"/>
              <w:bottom w:val="single" w:sz="4" w:space="0" w:color="auto"/>
              <w:right w:val="single" w:sz="4" w:space="0" w:color="auto"/>
            </w:tcBorders>
            <w:shd w:val="clear" w:color="000000" w:fill="FFFFFF"/>
            <w:noWrap/>
            <w:vAlign w:val="bottom"/>
            <w:hideMark/>
          </w:tcPr>
          <w:p w14:paraId="6B4F5D1F"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c>
          <w:tcPr>
            <w:tcW w:w="1170" w:type="dxa"/>
            <w:tcBorders>
              <w:top w:val="nil"/>
              <w:left w:val="nil"/>
              <w:bottom w:val="single" w:sz="4" w:space="0" w:color="auto"/>
              <w:right w:val="single" w:sz="4" w:space="0" w:color="auto"/>
            </w:tcBorders>
            <w:shd w:val="clear" w:color="000000" w:fill="FFFFFF"/>
            <w:noWrap/>
            <w:vAlign w:val="bottom"/>
            <w:hideMark/>
          </w:tcPr>
          <w:p w14:paraId="5EB45C1B"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1</w:t>
            </w:r>
          </w:p>
        </w:tc>
        <w:tc>
          <w:tcPr>
            <w:tcW w:w="990" w:type="dxa"/>
            <w:tcBorders>
              <w:top w:val="nil"/>
              <w:left w:val="nil"/>
              <w:bottom w:val="single" w:sz="4" w:space="0" w:color="auto"/>
              <w:right w:val="single" w:sz="4" w:space="0" w:color="auto"/>
            </w:tcBorders>
            <w:shd w:val="clear" w:color="000000" w:fill="FFFFFF"/>
            <w:noWrap/>
            <w:vAlign w:val="bottom"/>
            <w:hideMark/>
          </w:tcPr>
          <w:p w14:paraId="483E5CBD"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c>
          <w:tcPr>
            <w:tcW w:w="1170" w:type="dxa"/>
            <w:tcBorders>
              <w:top w:val="nil"/>
              <w:left w:val="nil"/>
              <w:bottom w:val="single" w:sz="4" w:space="0" w:color="auto"/>
              <w:right w:val="single" w:sz="4" w:space="0" w:color="auto"/>
            </w:tcBorders>
            <w:shd w:val="clear" w:color="000000" w:fill="FFFFFF"/>
            <w:noWrap/>
            <w:vAlign w:val="bottom"/>
            <w:hideMark/>
          </w:tcPr>
          <w:p w14:paraId="1B788BD7" w14:textId="616CDD78" w:rsidR="009C172F" w:rsidRPr="009C172F" w:rsidRDefault="00CD205D" w:rsidP="009C172F">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2</w:t>
            </w:r>
          </w:p>
        </w:tc>
        <w:tc>
          <w:tcPr>
            <w:tcW w:w="900" w:type="dxa"/>
            <w:tcBorders>
              <w:top w:val="nil"/>
              <w:left w:val="nil"/>
              <w:bottom w:val="single" w:sz="4" w:space="0" w:color="auto"/>
              <w:right w:val="single" w:sz="8" w:space="0" w:color="auto"/>
            </w:tcBorders>
            <w:shd w:val="clear" w:color="000000" w:fill="FFFFFF"/>
            <w:noWrap/>
            <w:vAlign w:val="bottom"/>
            <w:hideMark/>
          </w:tcPr>
          <w:p w14:paraId="7A996E06"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r>
      <w:tr w:rsidR="009C172F" w:rsidRPr="009C172F" w14:paraId="348E83C7" w14:textId="77777777" w:rsidTr="009C172F">
        <w:trPr>
          <w:trHeight w:val="300"/>
        </w:trPr>
        <w:tc>
          <w:tcPr>
            <w:tcW w:w="2600" w:type="dxa"/>
            <w:tcBorders>
              <w:top w:val="nil"/>
              <w:left w:val="single" w:sz="8" w:space="0" w:color="auto"/>
              <w:bottom w:val="single" w:sz="4" w:space="0" w:color="auto"/>
              <w:right w:val="single" w:sz="4" w:space="0" w:color="auto"/>
            </w:tcBorders>
            <w:noWrap/>
            <w:vAlign w:val="bottom"/>
            <w:hideMark/>
          </w:tcPr>
          <w:p w14:paraId="1ACB43D6" w14:textId="77777777" w:rsidR="009C172F" w:rsidRPr="009C172F" w:rsidRDefault="009C172F" w:rsidP="009C172F">
            <w:pPr>
              <w:spacing w:after="0" w:line="240" w:lineRule="auto"/>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Dickens Hall</w:t>
            </w:r>
          </w:p>
        </w:tc>
        <w:tc>
          <w:tcPr>
            <w:tcW w:w="1170" w:type="dxa"/>
            <w:tcBorders>
              <w:top w:val="nil"/>
              <w:left w:val="nil"/>
              <w:bottom w:val="single" w:sz="4" w:space="0" w:color="auto"/>
              <w:right w:val="single" w:sz="4" w:space="0" w:color="auto"/>
            </w:tcBorders>
            <w:noWrap/>
            <w:vAlign w:val="bottom"/>
            <w:hideMark/>
          </w:tcPr>
          <w:p w14:paraId="02F621EB" w14:textId="127B3582" w:rsidR="009C172F" w:rsidRPr="009C172F" w:rsidRDefault="006F2517" w:rsidP="009C172F">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1</w:t>
            </w:r>
          </w:p>
        </w:tc>
        <w:tc>
          <w:tcPr>
            <w:tcW w:w="1080" w:type="dxa"/>
            <w:tcBorders>
              <w:top w:val="nil"/>
              <w:left w:val="nil"/>
              <w:bottom w:val="single" w:sz="4" w:space="0" w:color="auto"/>
              <w:right w:val="single" w:sz="4" w:space="0" w:color="auto"/>
            </w:tcBorders>
            <w:noWrap/>
            <w:vAlign w:val="bottom"/>
            <w:hideMark/>
          </w:tcPr>
          <w:p w14:paraId="377FD830"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c>
          <w:tcPr>
            <w:tcW w:w="1170" w:type="dxa"/>
            <w:tcBorders>
              <w:top w:val="nil"/>
              <w:left w:val="nil"/>
              <w:bottom w:val="single" w:sz="4" w:space="0" w:color="auto"/>
              <w:right w:val="single" w:sz="4" w:space="0" w:color="auto"/>
            </w:tcBorders>
            <w:noWrap/>
            <w:vAlign w:val="bottom"/>
            <w:hideMark/>
          </w:tcPr>
          <w:p w14:paraId="3E957C89"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1</w:t>
            </w:r>
          </w:p>
        </w:tc>
        <w:tc>
          <w:tcPr>
            <w:tcW w:w="990" w:type="dxa"/>
            <w:tcBorders>
              <w:top w:val="nil"/>
              <w:left w:val="nil"/>
              <w:bottom w:val="single" w:sz="4" w:space="0" w:color="auto"/>
              <w:right w:val="single" w:sz="4" w:space="0" w:color="auto"/>
            </w:tcBorders>
            <w:noWrap/>
            <w:vAlign w:val="bottom"/>
            <w:hideMark/>
          </w:tcPr>
          <w:p w14:paraId="07D76F1C"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c>
          <w:tcPr>
            <w:tcW w:w="1170" w:type="dxa"/>
            <w:tcBorders>
              <w:top w:val="nil"/>
              <w:left w:val="nil"/>
              <w:bottom w:val="single" w:sz="4" w:space="0" w:color="auto"/>
              <w:right w:val="single" w:sz="4" w:space="0" w:color="auto"/>
            </w:tcBorders>
            <w:noWrap/>
            <w:vAlign w:val="bottom"/>
            <w:hideMark/>
          </w:tcPr>
          <w:p w14:paraId="6ECE48C1" w14:textId="4E348495" w:rsidR="009C172F" w:rsidRPr="009C172F" w:rsidRDefault="00CD205D" w:rsidP="009C172F">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2</w:t>
            </w:r>
          </w:p>
        </w:tc>
        <w:tc>
          <w:tcPr>
            <w:tcW w:w="900" w:type="dxa"/>
            <w:tcBorders>
              <w:top w:val="nil"/>
              <w:left w:val="nil"/>
              <w:bottom w:val="single" w:sz="4" w:space="0" w:color="auto"/>
              <w:right w:val="single" w:sz="8" w:space="0" w:color="auto"/>
            </w:tcBorders>
            <w:noWrap/>
            <w:vAlign w:val="bottom"/>
            <w:hideMark/>
          </w:tcPr>
          <w:p w14:paraId="7ACA0E2B"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r>
      <w:tr w:rsidR="009C172F" w:rsidRPr="009C172F" w14:paraId="2B1A6BF7" w14:textId="77777777" w:rsidTr="00387CB7">
        <w:trPr>
          <w:trHeight w:val="300"/>
        </w:trPr>
        <w:tc>
          <w:tcPr>
            <w:tcW w:w="2600" w:type="dxa"/>
            <w:tcBorders>
              <w:top w:val="nil"/>
              <w:left w:val="single" w:sz="8" w:space="0" w:color="auto"/>
              <w:bottom w:val="single" w:sz="4" w:space="0" w:color="auto"/>
              <w:right w:val="single" w:sz="4" w:space="0" w:color="auto"/>
            </w:tcBorders>
            <w:noWrap/>
            <w:vAlign w:val="bottom"/>
            <w:hideMark/>
          </w:tcPr>
          <w:p w14:paraId="5A624262" w14:textId="77777777" w:rsidR="009C172F" w:rsidRPr="009C172F" w:rsidRDefault="009C172F" w:rsidP="009C172F">
            <w:pPr>
              <w:spacing w:after="0" w:line="240" w:lineRule="auto"/>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Hail Hall</w:t>
            </w:r>
          </w:p>
        </w:tc>
        <w:tc>
          <w:tcPr>
            <w:tcW w:w="1170" w:type="dxa"/>
            <w:tcBorders>
              <w:top w:val="nil"/>
              <w:left w:val="nil"/>
              <w:bottom w:val="single" w:sz="4" w:space="0" w:color="auto"/>
              <w:right w:val="single" w:sz="4" w:space="0" w:color="auto"/>
            </w:tcBorders>
            <w:noWrap/>
            <w:vAlign w:val="bottom"/>
            <w:hideMark/>
          </w:tcPr>
          <w:p w14:paraId="06998252" w14:textId="42BD84B7" w:rsidR="009C172F" w:rsidRPr="009C172F" w:rsidRDefault="006F2517" w:rsidP="009C172F">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1</w:t>
            </w:r>
          </w:p>
        </w:tc>
        <w:tc>
          <w:tcPr>
            <w:tcW w:w="1080" w:type="dxa"/>
            <w:tcBorders>
              <w:top w:val="nil"/>
              <w:left w:val="nil"/>
              <w:bottom w:val="single" w:sz="4" w:space="0" w:color="auto"/>
              <w:right w:val="single" w:sz="4" w:space="0" w:color="auto"/>
            </w:tcBorders>
            <w:noWrap/>
            <w:vAlign w:val="bottom"/>
            <w:hideMark/>
          </w:tcPr>
          <w:p w14:paraId="4A2939AA"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c>
          <w:tcPr>
            <w:tcW w:w="1170" w:type="dxa"/>
            <w:tcBorders>
              <w:top w:val="nil"/>
              <w:left w:val="nil"/>
              <w:bottom w:val="single" w:sz="4" w:space="0" w:color="auto"/>
              <w:right w:val="single" w:sz="4" w:space="0" w:color="auto"/>
            </w:tcBorders>
            <w:noWrap/>
            <w:vAlign w:val="bottom"/>
            <w:hideMark/>
          </w:tcPr>
          <w:p w14:paraId="2A95F93D"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1</w:t>
            </w:r>
          </w:p>
        </w:tc>
        <w:tc>
          <w:tcPr>
            <w:tcW w:w="990" w:type="dxa"/>
            <w:tcBorders>
              <w:top w:val="nil"/>
              <w:left w:val="nil"/>
              <w:bottom w:val="single" w:sz="4" w:space="0" w:color="auto"/>
              <w:right w:val="single" w:sz="4" w:space="0" w:color="auto"/>
            </w:tcBorders>
            <w:noWrap/>
            <w:vAlign w:val="bottom"/>
            <w:hideMark/>
          </w:tcPr>
          <w:p w14:paraId="568761C4"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c>
          <w:tcPr>
            <w:tcW w:w="1170" w:type="dxa"/>
            <w:tcBorders>
              <w:top w:val="nil"/>
              <w:left w:val="nil"/>
              <w:bottom w:val="single" w:sz="4" w:space="0" w:color="auto"/>
              <w:right w:val="single" w:sz="4" w:space="0" w:color="auto"/>
            </w:tcBorders>
            <w:shd w:val="clear" w:color="auto" w:fill="ADADAD" w:themeFill="background2" w:themeFillShade="BF"/>
            <w:noWrap/>
            <w:vAlign w:val="bottom"/>
            <w:hideMark/>
          </w:tcPr>
          <w:p w14:paraId="22BE766B" w14:textId="47E3206E" w:rsidR="009C172F" w:rsidRPr="009C172F" w:rsidRDefault="00A21061" w:rsidP="009C172F">
            <w:pPr>
              <w:spacing w:after="0" w:line="240" w:lineRule="auto"/>
              <w:jc w:val="center"/>
              <w:rPr>
                <w:rFonts w:ascii="Aptos Narrow" w:eastAsia="Times New Roman" w:hAnsi="Aptos Narrow" w:cs="Times New Roman"/>
                <w:color w:val="000000"/>
                <w:kern w:val="0"/>
                <w:sz w:val="22"/>
                <w:szCs w:val="22"/>
                <w14:ligatures w14:val="none"/>
              </w:rPr>
            </w:pPr>
            <w:proofErr w:type="gramStart"/>
            <w:r>
              <w:rPr>
                <w:rFonts w:ascii="Aptos Narrow" w:eastAsia="Times New Roman" w:hAnsi="Aptos Narrow" w:cs="Times New Roman"/>
                <w:color w:val="000000"/>
                <w:kern w:val="0"/>
                <w:sz w:val="22"/>
                <w:szCs w:val="22"/>
                <w14:ligatures w14:val="none"/>
              </w:rPr>
              <w:t>Off Line</w:t>
            </w:r>
            <w:proofErr w:type="gramEnd"/>
          </w:p>
        </w:tc>
        <w:tc>
          <w:tcPr>
            <w:tcW w:w="900" w:type="dxa"/>
            <w:tcBorders>
              <w:top w:val="nil"/>
              <w:left w:val="nil"/>
              <w:bottom w:val="single" w:sz="4" w:space="0" w:color="auto"/>
              <w:right w:val="single" w:sz="8" w:space="0" w:color="auto"/>
            </w:tcBorders>
            <w:shd w:val="clear" w:color="auto" w:fill="ADADAD" w:themeFill="background2" w:themeFillShade="BF"/>
            <w:noWrap/>
            <w:vAlign w:val="bottom"/>
            <w:hideMark/>
          </w:tcPr>
          <w:p w14:paraId="7FD1B505" w14:textId="37B94DBD" w:rsidR="009C172F" w:rsidRPr="009C172F" w:rsidRDefault="00A21061" w:rsidP="009C172F">
            <w:pPr>
              <w:spacing w:after="0" w:line="240" w:lineRule="auto"/>
              <w:jc w:val="center"/>
              <w:rPr>
                <w:rFonts w:ascii="Aptos Narrow" w:eastAsia="Times New Roman" w:hAnsi="Aptos Narrow" w:cs="Times New Roman"/>
                <w:color w:val="000000"/>
                <w:kern w:val="0"/>
                <w:sz w:val="22"/>
                <w:szCs w:val="22"/>
                <w14:ligatures w14:val="none"/>
              </w:rPr>
            </w:pPr>
            <w:proofErr w:type="gramStart"/>
            <w:r>
              <w:rPr>
                <w:rFonts w:ascii="Aptos Narrow" w:eastAsia="Times New Roman" w:hAnsi="Aptos Narrow" w:cs="Times New Roman"/>
                <w:color w:val="000000"/>
                <w:kern w:val="0"/>
                <w:sz w:val="22"/>
                <w:szCs w:val="22"/>
                <w14:ligatures w14:val="none"/>
              </w:rPr>
              <w:t>Off Line</w:t>
            </w:r>
            <w:proofErr w:type="gramEnd"/>
          </w:p>
        </w:tc>
      </w:tr>
      <w:tr w:rsidR="009C172F" w:rsidRPr="009C172F" w14:paraId="34763D3A" w14:textId="77777777" w:rsidTr="009C172F">
        <w:trPr>
          <w:trHeight w:val="300"/>
        </w:trPr>
        <w:tc>
          <w:tcPr>
            <w:tcW w:w="2600" w:type="dxa"/>
            <w:tcBorders>
              <w:top w:val="nil"/>
              <w:left w:val="single" w:sz="8" w:space="0" w:color="auto"/>
              <w:bottom w:val="single" w:sz="4" w:space="0" w:color="auto"/>
              <w:right w:val="single" w:sz="4" w:space="0" w:color="auto"/>
            </w:tcBorders>
            <w:noWrap/>
            <w:vAlign w:val="bottom"/>
            <w:hideMark/>
          </w:tcPr>
          <w:p w14:paraId="2FACB2FB" w14:textId="77777777" w:rsidR="009C172F" w:rsidRPr="009C172F" w:rsidRDefault="009C172F" w:rsidP="009C172F">
            <w:pPr>
              <w:spacing w:after="0" w:line="240" w:lineRule="auto"/>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Heron Hall</w:t>
            </w:r>
          </w:p>
        </w:tc>
        <w:tc>
          <w:tcPr>
            <w:tcW w:w="1170" w:type="dxa"/>
            <w:tcBorders>
              <w:top w:val="nil"/>
              <w:left w:val="nil"/>
              <w:bottom w:val="single" w:sz="4" w:space="0" w:color="auto"/>
              <w:right w:val="single" w:sz="4" w:space="0" w:color="auto"/>
            </w:tcBorders>
            <w:noWrap/>
            <w:vAlign w:val="bottom"/>
            <w:hideMark/>
          </w:tcPr>
          <w:p w14:paraId="0F5B0F45" w14:textId="3FFD71DC" w:rsidR="009C172F" w:rsidRPr="009C172F" w:rsidRDefault="006F2517" w:rsidP="009C172F">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1</w:t>
            </w:r>
          </w:p>
        </w:tc>
        <w:tc>
          <w:tcPr>
            <w:tcW w:w="1080" w:type="dxa"/>
            <w:tcBorders>
              <w:top w:val="nil"/>
              <w:left w:val="nil"/>
              <w:bottom w:val="single" w:sz="4" w:space="0" w:color="auto"/>
              <w:right w:val="single" w:sz="4" w:space="0" w:color="auto"/>
            </w:tcBorders>
            <w:noWrap/>
            <w:vAlign w:val="bottom"/>
            <w:hideMark/>
          </w:tcPr>
          <w:p w14:paraId="33657381"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c>
          <w:tcPr>
            <w:tcW w:w="1170" w:type="dxa"/>
            <w:tcBorders>
              <w:top w:val="nil"/>
              <w:left w:val="nil"/>
              <w:bottom w:val="single" w:sz="4" w:space="0" w:color="auto"/>
              <w:right w:val="single" w:sz="4" w:space="0" w:color="auto"/>
            </w:tcBorders>
            <w:noWrap/>
            <w:vAlign w:val="bottom"/>
            <w:hideMark/>
          </w:tcPr>
          <w:p w14:paraId="560CE07F"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1</w:t>
            </w:r>
          </w:p>
        </w:tc>
        <w:tc>
          <w:tcPr>
            <w:tcW w:w="990" w:type="dxa"/>
            <w:tcBorders>
              <w:top w:val="nil"/>
              <w:left w:val="nil"/>
              <w:bottom w:val="single" w:sz="4" w:space="0" w:color="auto"/>
              <w:right w:val="single" w:sz="4" w:space="0" w:color="auto"/>
            </w:tcBorders>
            <w:noWrap/>
            <w:vAlign w:val="bottom"/>
            <w:hideMark/>
          </w:tcPr>
          <w:p w14:paraId="470D50A9"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c>
          <w:tcPr>
            <w:tcW w:w="1170" w:type="dxa"/>
            <w:tcBorders>
              <w:top w:val="nil"/>
              <w:left w:val="nil"/>
              <w:bottom w:val="single" w:sz="4" w:space="0" w:color="auto"/>
              <w:right w:val="single" w:sz="4" w:space="0" w:color="auto"/>
            </w:tcBorders>
            <w:noWrap/>
            <w:vAlign w:val="bottom"/>
            <w:hideMark/>
          </w:tcPr>
          <w:p w14:paraId="64DC4C24" w14:textId="73429620" w:rsidR="009C172F" w:rsidRPr="009C172F" w:rsidRDefault="00CD205D" w:rsidP="009C172F">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2</w:t>
            </w:r>
          </w:p>
        </w:tc>
        <w:tc>
          <w:tcPr>
            <w:tcW w:w="900" w:type="dxa"/>
            <w:tcBorders>
              <w:top w:val="nil"/>
              <w:left w:val="nil"/>
              <w:bottom w:val="single" w:sz="4" w:space="0" w:color="auto"/>
              <w:right w:val="single" w:sz="8" w:space="0" w:color="auto"/>
            </w:tcBorders>
            <w:noWrap/>
            <w:vAlign w:val="bottom"/>
            <w:hideMark/>
          </w:tcPr>
          <w:p w14:paraId="7261FEBB"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r>
      <w:tr w:rsidR="009C172F" w:rsidRPr="009C172F" w14:paraId="01A28CAC" w14:textId="77777777" w:rsidTr="009C172F">
        <w:trPr>
          <w:trHeight w:val="300"/>
        </w:trPr>
        <w:tc>
          <w:tcPr>
            <w:tcW w:w="2600" w:type="dxa"/>
            <w:tcBorders>
              <w:top w:val="nil"/>
              <w:left w:val="single" w:sz="8" w:space="0" w:color="auto"/>
              <w:bottom w:val="single" w:sz="4" w:space="0" w:color="auto"/>
              <w:right w:val="single" w:sz="4" w:space="0" w:color="auto"/>
            </w:tcBorders>
            <w:shd w:val="clear" w:color="000000" w:fill="DAF2D0"/>
            <w:noWrap/>
            <w:vAlign w:val="bottom"/>
            <w:hideMark/>
          </w:tcPr>
          <w:p w14:paraId="3717A620" w14:textId="77777777" w:rsidR="009C172F" w:rsidRPr="009C172F" w:rsidRDefault="009C172F" w:rsidP="009C172F">
            <w:pPr>
              <w:spacing w:after="0" w:line="240" w:lineRule="auto"/>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*Hillside</w:t>
            </w:r>
          </w:p>
        </w:tc>
        <w:tc>
          <w:tcPr>
            <w:tcW w:w="1170" w:type="dxa"/>
            <w:tcBorders>
              <w:top w:val="nil"/>
              <w:left w:val="nil"/>
              <w:bottom w:val="single" w:sz="4" w:space="0" w:color="auto"/>
              <w:right w:val="single" w:sz="4" w:space="0" w:color="auto"/>
            </w:tcBorders>
            <w:shd w:val="clear" w:color="000000" w:fill="DAF2D0"/>
            <w:noWrap/>
            <w:vAlign w:val="bottom"/>
            <w:hideMark/>
          </w:tcPr>
          <w:p w14:paraId="214CDB1D"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 </w:t>
            </w:r>
          </w:p>
        </w:tc>
        <w:tc>
          <w:tcPr>
            <w:tcW w:w="1080" w:type="dxa"/>
            <w:tcBorders>
              <w:top w:val="nil"/>
              <w:left w:val="nil"/>
              <w:bottom w:val="single" w:sz="4" w:space="0" w:color="auto"/>
              <w:right w:val="single" w:sz="4" w:space="0" w:color="auto"/>
            </w:tcBorders>
            <w:shd w:val="clear" w:color="000000" w:fill="DAF2D0"/>
            <w:noWrap/>
            <w:vAlign w:val="bottom"/>
            <w:hideMark/>
          </w:tcPr>
          <w:p w14:paraId="1C7EB7F0"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c>
          <w:tcPr>
            <w:tcW w:w="1170" w:type="dxa"/>
            <w:tcBorders>
              <w:top w:val="nil"/>
              <w:left w:val="nil"/>
              <w:bottom w:val="single" w:sz="4" w:space="0" w:color="auto"/>
              <w:right w:val="single" w:sz="4" w:space="0" w:color="auto"/>
            </w:tcBorders>
            <w:shd w:val="clear" w:color="000000" w:fill="DAF2D0"/>
            <w:noWrap/>
            <w:vAlign w:val="bottom"/>
            <w:hideMark/>
          </w:tcPr>
          <w:p w14:paraId="446321D8"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 </w:t>
            </w:r>
          </w:p>
        </w:tc>
        <w:tc>
          <w:tcPr>
            <w:tcW w:w="990" w:type="dxa"/>
            <w:tcBorders>
              <w:top w:val="nil"/>
              <w:left w:val="nil"/>
              <w:bottom w:val="single" w:sz="4" w:space="0" w:color="auto"/>
              <w:right w:val="single" w:sz="4" w:space="0" w:color="auto"/>
            </w:tcBorders>
            <w:shd w:val="clear" w:color="000000" w:fill="DAF2D0"/>
            <w:noWrap/>
            <w:vAlign w:val="bottom"/>
            <w:hideMark/>
          </w:tcPr>
          <w:p w14:paraId="2A162307"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c>
          <w:tcPr>
            <w:tcW w:w="1170" w:type="dxa"/>
            <w:tcBorders>
              <w:top w:val="nil"/>
              <w:left w:val="nil"/>
              <w:bottom w:val="single" w:sz="4" w:space="0" w:color="auto"/>
              <w:right w:val="single" w:sz="4" w:space="0" w:color="auto"/>
            </w:tcBorders>
            <w:shd w:val="clear" w:color="000000" w:fill="DAF2D0"/>
            <w:noWrap/>
            <w:vAlign w:val="bottom"/>
            <w:hideMark/>
          </w:tcPr>
          <w:p w14:paraId="2E4A88EE"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 </w:t>
            </w:r>
          </w:p>
        </w:tc>
        <w:tc>
          <w:tcPr>
            <w:tcW w:w="900" w:type="dxa"/>
            <w:tcBorders>
              <w:top w:val="nil"/>
              <w:left w:val="nil"/>
              <w:bottom w:val="single" w:sz="4" w:space="0" w:color="auto"/>
              <w:right w:val="single" w:sz="8" w:space="0" w:color="auto"/>
            </w:tcBorders>
            <w:shd w:val="clear" w:color="000000" w:fill="DAF2D0"/>
            <w:noWrap/>
            <w:vAlign w:val="bottom"/>
            <w:hideMark/>
          </w:tcPr>
          <w:p w14:paraId="7C73CD93"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r>
      <w:tr w:rsidR="009C172F" w:rsidRPr="009C172F" w14:paraId="0DFF5282" w14:textId="77777777" w:rsidTr="009C172F">
        <w:trPr>
          <w:trHeight w:val="300"/>
        </w:trPr>
        <w:tc>
          <w:tcPr>
            <w:tcW w:w="2600" w:type="dxa"/>
            <w:tcBorders>
              <w:top w:val="nil"/>
              <w:left w:val="single" w:sz="8" w:space="0" w:color="auto"/>
              <w:bottom w:val="single" w:sz="4" w:space="0" w:color="auto"/>
              <w:right w:val="single" w:sz="4" w:space="0" w:color="auto"/>
            </w:tcBorders>
            <w:noWrap/>
            <w:vAlign w:val="bottom"/>
            <w:hideMark/>
          </w:tcPr>
          <w:p w14:paraId="53FB5728" w14:textId="77777777" w:rsidR="009C172F" w:rsidRPr="009C172F" w:rsidRDefault="009C172F" w:rsidP="009C172F">
            <w:pPr>
              <w:spacing w:after="0" w:line="240" w:lineRule="auto"/>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**Hewlett Hall</w:t>
            </w:r>
          </w:p>
        </w:tc>
        <w:tc>
          <w:tcPr>
            <w:tcW w:w="1170" w:type="dxa"/>
            <w:tcBorders>
              <w:top w:val="nil"/>
              <w:left w:val="nil"/>
              <w:bottom w:val="single" w:sz="4" w:space="0" w:color="auto"/>
              <w:right w:val="single" w:sz="4" w:space="0" w:color="auto"/>
            </w:tcBorders>
            <w:shd w:val="clear" w:color="000000" w:fill="00B0F0"/>
            <w:noWrap/>
            <w:vAlign w:val="bottom"/>
            <w:hideMark/>
          </w:tcPr>
          <w:p w14:paraId="6C4B8DF8"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 </w:t>
            </w:r>
          </w:p>
        </w:tc>
        <w:tc>
          <w:tcPr>
            <w:tcW w:w="1080" w:type="dxa"/>
            <w:tcBorders>
              <w:top w:val="nil"/>
              <w:left w:val="nil"/>
              <w:bottom w:val="single" w:sz="4" w:space="0" w:color="auto"/>
              <w:right w:val="single" w:sz="4" w:space="0" w:color="auto"/>
            </w:tcBorders>
            <w:shd w:val="clear" w:color="000000" w:fill="00B0F0"/>
            <w:noWrap/>
            <w:vAlign w:val="bottom"/>
            <w:hideMark/>
          </w:tcPr>
          <w:p w14:paraId="299252BD"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 </w:t>
            </w:r>
          </w:p>
        </w:tc>
        <w:tc>
          <w:tcPr>
            <w:tcW w:w="1170" w:type="dxa"/>
            <w:tcBorders>
              <w:top w:val="nil"/>
              <w:left w:val="nil"/>
              <w:bottom w:val="single" w:sz="4" w:space="0" w:color="auto"/>
              <w:right w:val="single" w:sz="4" w:space="0" w:color="auto"/>
            </w:tcBorders>
            <w:noWrap/>
            <w:vAlign w:val="bottom"/>
            <w:hideMark/>
          </w:tcPr>
          <w:p w14:paraId="6D7CE902"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1</w:t>
            </w:r>
          </w:p>
        </w:tc>
        <w:tc>
          <w:tcPr>
            <w:tcW w:w="990" w:type="dxa"/>
            <w:tcBorders>
              <w:top w:val="nil"/>
              <w:left w:val="nil"/>
              <w:bottom w:val="single" w:sz="4" w:space="0" w:color="auto"/>
              <w:right w:val="single" w:sz="4" w:space="0" w:color="auto"/>
            </w:tcBorders>
            <w:noWrap/>
            <w:vAlign w:val="bottom"/>
            <w:hideMark/>
          </w:tcPr>
          <w:p w14:paraId="6C03F573"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c>
          <w:tcPr>
            <w:tcW w:w="1170" w:type="dxa"/>
            <w:tcBorders>
              <w:top w:val="nil"/>
              <w:left w:val="nil"/>
              <w:bottom w:val="single" w:sz="4" w:space="0" w:color="auto"/>
              <w:right w:val="single" w:sz="4" w:space="0" w:color="auto"/>
            </w:tcBorders>
            <w:noWrap/>
            <w:vAlign w:val="bottom"/>
            <w:hideMark/>
          </w:tcPr>
          <w:p w14:paraId="6EEC2334" w14:textId="063AA52B" w:rsidR="009C172F" w:rsidRPr="009C172F" w:rsidRDefault="00CD205D" w:rsidP="009C172F">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2</w:t>
            </w:r>
          </w:p>
        </w:tc>
        <w:tc>
          <w:tcPr>
            <w:tcW w:w="900" w:type="dxa"/>
            <w:tcBorders>
              <w:top w:val="nil"/>
              <w:left w:val="nil"/>
              <w:bottom w:val="single" w:sz="4" w:space="0" w:color="auto"/>
              <w:right w:val="single" w:sz="8" w:space="0" w:color="auto"/>
            </w:tcBorders>
            <w:noWrap/>
            <w:vAlign w:val="bottom"/>
            <w:hideMark/>
          </w:tcPr>
          <w:p w14:paraId="740F676A"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r>
      <w:tr w:rsidR="009C172F" w:rsidRPr="009C172F" w14:paraId="15C113B0" w14:textId="77777777" w:rsidTr="009C172F">
        <w:trPr>
          <w:trHeight w:val="300"/>
        </w:trPr>
        <w:tc>
          <w:tcPr>
            <w:tcW w:w="2600" w:type="dxa"/>
            <w:tcBorders>
              <w:top w:val="nil"/>
              <w:left w:val="single" w:sz="8" w:space="0" w:color="auto"/>
              <w:bottom w:val="single" w:sz="4" w:space="0" w:color="auto"/>
              <w:right w:val="single" w:sz="4" w:space="0" w:color="auto"/>
            </w:tcBorders>
            <w:noWrap/>
            <w:vAlign w:val="bottom"/>
            <w:hideMark/>
          </w:tcPr>
          <w:p w14:paraId="170D0897" w14:textId="77777777" w:rsidR="009C172F" w:rsidRPr="009C172F" w:rsidRDefault="009C172F" w:rsidP="009C172F">
            <w:pPr>
              <w:spacing w:after="0" w:line="240" w:lineRule="auto"/>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Horrell Hall</w:t>
            </w:r>
          </w:p>
        </w:tc>
        <w:tc>
          <w:tcPr>
            <w:tcW w:w="1170" w:type="dxa"/>
            <w:tcBorders>
              <w:top w:val="nil"/>
              <w:left w:val="nil"/>
              <w:bottom w:val="single" w:sz="4" w:space="0" w:color="auto"/>
              <w:right w:val="single" w:sz="4" w:space="0" w:color="auto"/>
            </w:tcBorders>
            <w:noWrap/>
            <w:vAlign w:val="bottom"/>
            <w:hideMark/>
          </w:tcPr>
          <w:p w14:paraId="6A0F47A5" w14:textId="6F2EC84E" w:rsidR="009C172F" w:rsidRPr="009C172F" w:rsidRDefault="006F2517" w:rsidP="009C172F">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1</w:t>
            </w:r>
          </w:p>
        </w:tc>
        <w:tc>
          <w:tcPr>
            <w:tcW w:w="1080" w:type="dxa"/>
            <w:tcBorders>
              <w:top w:val="nil"/>
              <w:left w:val="nil"/>
              <w:bottom w:val="single" w:sz="4" w:space="0" w:color="auto"/>
              <w:right w:val="single" w:sz="4" w:space="0" w:color="auto"/>
            </w:tcBorders>
            <w:noWrap/>
            <w:vAlign w:val="bottom"/>
            <w:hideMark/>
          </w:tcPr>
          <w:p w14:paraId="673C6705"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c>
          <w:tcPr>
            <w:tcW w:w="1170" w:type="dxa"/>
            <w:tcBorders>
              <w:top w:val="nil"/>
              <w:left w:val="nil"/>
              <w:bottom w:val="single" w:sz="4" w:space="0" w:color="auto"/>
              <w:right w:val="single" w:sz="4" w:space="0" w:color="auto"/>
            </w:tcBorders>
            <w:noWrap/>
            <w:vAlign w:val="bottom"/>
            <w:hideMark/>
          </w:tcPr>
          <w:p w14:paraId="1349221B"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1</w:t>
            </w:r>
          </w:p>
        </w:tc>
        <w:tc>
          <w:tcPr>
            <w:tcW w:w="990" w:type="dxa"/>
            <w:tcBorders>
              <w:top w:val="nil"/>
              <w:left w:val="nil"/>
              <w:bottom w:val="single" w:sz="4" w:space="0" w:color="auto"/>
              <w:right w:val="single" w:sz="4" w:space="0" w:color="auto"/>
            </w:tcBorders>
            <w:noWrap/>
            <w:vAlign w:val="bottom"/>
            <w:hideMark/>
          </w:tcPr>
          <w:p w14:paraId="77AE1FE0"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c>
          <w:tcPr>
            <w:tcW w:w="1170" w:type="dxa"/>
            <w:tcBorders>
              <w:top w:val="nil"/>
              <w:left w:val="nil"/>
              <w:bottom w:val="single" w:sz="4" w:space="0" w:color="auto"/>
              <w:right w:val="single" w:sz="4" w:space="0" w:color="auto"/>
            </w:tcBorders>
            <w:noWrap/>
            <w:vAlign w:val="bottom"/>
            <w:hideMark/>
          </w:tcPr>
          <w:p w14:paraId="6E09CBCF" w14:textId="128238B7" w:rsidR="009C172F" w:rsidRPr="009C172F" w:rsidRDefault="00CD205D" w:rsidP="009C172F">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2</w:t>
            </w:r>
          </w:p>
        </w:tc>
        <w:tc>
          <w:tcPr>
            <w:tcW w:w="900" w:type="dxa"/>
            <w:tcBorders>
              <w:top w:val="nil"/>
              <w:left w:val="nil"/>
              <w:bottom w:val="single" w:sz="4" w:space="0" w:color="auto"/>
              <w:right w:val="single" w:sz="8" w:space="0" w:color="auto"/>
            </w:tcBorders>
            <w:noWrap/>
            <w:vAlign w:val="bottom"/>
            <w:hideMark/>
          </w:tcPr>
          <w:p w14:paraId="08DCB2B9"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r>
      <w:tr w:rsidR="009C172F" w:rsidRPr="009C172F" w14:paraId="503D18C6" w14:textId="77777777" w:rsidTr="009C172F">
        <w:trPr>
          <w:trHeight w:val="300"/>
        </w:trPr>
        <w:tc>
          <w:tcPr>
            <w:tcW w:w="2600" w:type="dxa"/>
            <w:tcBorders>
              <w:top w:val="nil"/>
              <w:left w:val="single" w:sz="8" w:space="0" w:color="auto"/>
              <w:bottom w:val="single" w:sz="4" w:space="0" w:color="auto"/>
              <w:right w:val="single" w:sz="4" w:space="0" w:color="auto"/>
            </w:tcBorders>
            <w:noWrap/>
            <w:vAlign w:val="bottom"/>
            <w:hideMark/>
          </w:tcPr>
          <w:p w14:paraId="2B1D0E6C" w14:textId="77777777" w:rsidR="009C172F" w:rsidRPr="009C172F" w:rsidRDefault="009C172F" w:rsidP="009C172F">
            <w:pPr>
              <w:spacing w:after="0" w:line="240" w:lineRule="auto"/>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Kennedy Hall</w:t>
            </w:r>
          </w:p>
        </w:tc>
        <w:tc>
          <w:tcPr>
            <w:tcW w:w="1170" w:type="dxa"/>
            <w:tcBorders>
              <w:top w:val="nil"/>
              <w:left w:val="nil"/>
              <w:bottom w:val="single" w:sz="4" w:space="0" w:color="auto"/>
              <w:right w:val="single" w:sz="4" w:space="0" w:color="auto"/>
            </w:tcBorders>
            <w:noWrap/>
            <w:vAlign w:val="bottom"/>
            <w:hideMark/>
          </w:tcPr>
          <w:p w14:paraId="14BF03A7" w14:textId="293807EB" w:rsidR="009C172F" w:rsidRPr="009C172F" w:rsidRDefault="006F2517" w:rsidP="009C172F">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1</w:t>
            </w:r>
          </w:p>
        </w:tc>
        <w:tc>
          <w:tcPr>
            <w:tcW w:w="1080" w:type="dxa"/>
            <w:tcBorders>
              <w:top w:val="nil"/>
              <w:left w:val="nil"/>
              <w:bottom w:val="single" w:sz="4" w:space="0" w:color="auto"/>
              <w:right w:val="single" w:sz="4" w:space="0" w:color="auto"/>
            </w:tcBorders>
            <w:noWrap/>
            <w:vAlign w:val="bottom"/>
            <w:hideMark/>
          </w:tcPr>
          <w:p w14:paraId="7EFBDCE7"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c>
          <w:tcPr>
            <w:tcW w:w="1170" w:type="dxa"/>
            <w:tcBorders>
              <w:top w:val="nil"/>
              <w:left w:val="nil"/>
              <w:bottom w:val="single" w:sz="4" w:space="0" w:color="auto"/>
              <w:right w:val="single" w:sz="4" w:space="0" w:color="auto"/>
            </w:tcBorders>
            <w:noWrap/>
            <w:vAlign w:val="bottom"/>
            <w:hideMark/>
          </w:tcPr>
          <w:p w14:paraId="1F5695D0"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1</w:t>
            </w:r>
          </w:p>
        </w:tc>
        <w:tc>
          <w:tcPr>
            <w:tcW w:w="990" w:type="dxa"/>
            <w:tcBorders>
              <w:top w:val="nil"/>
              <w:left w:val="nil"/>
              <w:bottom w:val="single" w:sz="4" w:space="0" w:color="auto"/>
              <w:right w:val="single" w:sz="4" w:space="0" w:color="auto"/>
            </w:tcBorders>
            <w:noWrap/>
            <w:vAlign w:val="bottom"/>
            <w:hideMark/>
          </w:tcPr>
          <w:p w14:paraId="57BE04D5"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c>
          <w:tcPr>
            <w:tcW w:w="1170" w:type="dxa"/>
            <w:tcBorders>
              <w:top w:val="nil"/>
              <w:left w:val="nil"/>
              <w:bottom w:val="single" w:sz="4" w:space="0" w:color="auto"/>
              <w:right w:val="single" w:sz="4" w:space="0" w:color="auto"/>
            </w:tcBorders>
            <w:noWrap/>
            <w:vAlign w:val="bottom"/>
            <w:hideMark/>
          </w:tcPr>
          <w:p w14:paraId="2FCC4907" w14:textId="62731279" w:rsidR="009C172F" w:rsidRPr="009C172F" w:rsidRDefault="00CD205D" w:rsidP="009C172F">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2</w:t>
            </w:r>
          </w:p>
        </w:tc>
        <w:tc>
          <w:tcPr>
            <w:tcW w:w="900" w:type="dxa"/>
            <w:tcBorders>
              <w:top w:val="nil"/>
              <w:left w:val="nil"/>
              <w:bottom w:val="single" w:sz="4" w:space="0" w:color="auto"/>
              <w:right w:val="single" w:sz="8" w:space="0" w:color="auto"/>
            </w:tcBorders>
            <w:noWrap/>
            <w:vAlign w:val="bottom"/>
            <w:hideMark/>
          </w:tcPr>
          <w:p w14:paraId="4B1A6FBA"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r>
      <w:tr w:rsidR="009C172F" w:rsidRPr="009C172F" w14:paraId="2249471A" w14:textId="77777777" w:rsidTr="009C172F">
        <w:trPr>
          <w:trHeight w:val="300"/>
        </w:trPr>
        <w:tc>
          <w:tcPr>
            <w:tcW w:w="2600" w:type="dxa"/>
            <w:tcBorders>
              <w:top w:val="nil"/>
              <w:left w:val="single" w:sz="8" w:space="0" w:color="auto"/>
              <w:bottom w:val="single" w:sz="4" w:space="0" w:color="auto"/>
              <w:right w:val="single" w:sz="4" w:space="0" w:color="auto"/>
            </w:tcBorders>
            <w:noWrap/>
            <w:vAlign w:val="bottom"/>
            <w:hideMark/>
          </w:tcPr>
          <w:p w14:paraId="52EC347A" w14:textId="77777777" w:rsidR="009C172F" w:rsidRPr="009C172F" w:rsidRDefault="009C172F" w:rsidP="009C172F">
            <w:pPr>
              <w:spacing w:after="0" w:line="240" w:lineRule="auto"/>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Maddox Hall</w:t>
            </w:r>
          </w:p>
        </w:tc>
        <w:tc>
          <w:tcPr>
            <w:tcW w:w="1170" w:type="dxa"/>
            <w:tcBorders>
              <w:top w:val="nil"/>
              <w:left w:val="nil"/>
              <w:bottom w:val="single" w:sz="4" w:space="0" w:color="auto"/>
              <w:right w:val="single" w:sz="4" w:space="0" w:color="auto"/>
            </w:tcBorders>
            <w:noWrap/>
            <w:vAlign w:val="bottom"/>
            <w:hideMark/>
          </w:tcPr>
          <w:p w14:paraId="4AA61046" w14:textId="0E4E36EB" w:rsidR="009C172F" w:rsidRPr="009C172F" w:rsidRDefault="006F2517" w:rsidP="009C172F">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1</w:t>
            </w:r>
          </w:p>
        </w:tc>
        <w:tc>
          <w:tcPr>
            <w:tcW w:w="1080" w:type="dxa"/>
            <w:tcBorders>
              <w:top w:val="nil"/>
              <w:left w:val="nil"/>
              <w:bottom w:val="single" w:sz="4" w:space="0" w:color="auto"/>
              <w:right w:val="single" w:sz="4" w:space="0" w:color="auto"/>
            </w:tcBorders>
            <w:noWrap/>
            <w:vAlign w:val="bottom"/>
            <w:hideMark/>
          </w:tcPr>
          <w:p w14:paraId="5FCB331B"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c>
          <w:tcPr>
            <w:tcW w:w="1170" w:type="dxa"/>
            <w:tcBorders>
              <w:top w:val="nil"/>
              <w:left w:val="nil"/>
              <w:bottom w:val="single" w:sz="4" w:space="0" w:color="auto"/>
              <w:right w:val="single" w:sz="4" w:space="0" w:color="auto"/>
            </w:tcBorders>
            <w:noWrap/>
            <w:vAlign w:val="bottom"/>
            <w:hideMark/>
          </w:tcPr>
          <w:p w14:paraId="11747F4F"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1</w:t>
            </w:r>
          </w:p>
        </w:tc>
        <w:tc>
          <w:tcPr>
            <w:tcW w:w="990" w:type="dxa"/>
            <w:tcBorders>
              <w:top w:val="nil"/>
              <w:left w:val="nil"/>
              <w:bottom w:val="single" w:sz="4" w:space="0" w:color="auto"/>
              <w:right w:val="single" w:sz="4" w:space="0" w:color="auto"/>
            </w:tcBorders>
            <w:noWrap/>
            <w:vAlign w:val="bottom"/>
            <w:hideMark/>
          </w:tcPr>
          <w:p w14:paraId="3D44ADC6"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c>
          <w:tcPr>
            <w:tcW w:w="1170" w:type="dxa"/>
            <w:tcBorders>
              <w:top w:val="nil"/>
              <w:left w:val="nil"/>
              <w:bottom w:val="single" w:sz="4" w:space="0" w:color="auto"/>
              <w:right w:val="single" w:sz="4" w:space="0" w:color="auto"/>
            </w:tcBorders>
            <w:noWrap/>
            <w:vAlign w:val="bottom"/>
            <w:hideMark/>
          </w:tcPr>
          <w:p w14:paraId="0ECB67FD" w14:textId="37DA9140" w:rsidR="009C172F" w:rsidRPr="009C172F" w:rsidRDefault="00CD205D" w:rsidP="009C172F">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2</w:t>
            </w:r>
          </w:p>
        </w:tc>
        <w:tc>
          <w:tcPr>
            <w:tcW w:w="900" w:type="dxa"/>
            <w:tcBorders>
              <w:top w:val="nil"/>
              <w:left w:val="nil"/>
              <w:bottom w:val="single" w:sz="4" w:space="0" w:color="auto"/>
              <w:right w:val="single" w:sz="8" w:space="0" w:color="auto"/>
            </w:tcBorders>
            <w:noWrap/>
            <w:vAlign w:val="bottom"/>
            <w:hideMark/>
          </w:tcPr>
          <w:p w14:paraId="2C610D55"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r>
      <w:tr w:rsidR="009C172F" w:rsidRPr="009C172F" w14:paraId="77727234" w14:textId="77777777" w:rsidTr="009C172F">
        <w:trPr>
          <w:trHeight w:val="300"/>
        </w:trPr>
        <w:tc>
          <w:tcPr>
            <w:tcW w:w="2600" w:type="dxa"/>
            <w:tcBorders>
              <w:top w:val="nil"/>
              <w:left w:val="single" w:sz="8" w:space="0" w:color="auto"/>
              <w:bottom w:val="single" w:sz="4" w:space="0" w:color="auto"/>
              <w:right w:val="single" w:sz="4" w:space="0" w:color="auto"/>
            </w:tcBorders>
            <w:noWrap/>
            <w:vAlign w:val="bottom"/>
            <w:hideMark/>
          </w:tcPr>
          <w:p w14:paraId="70398663" w14:textId="77777777" w:rsidR="009C172F" w:rsidRPr="009C172F" w:rsidRDefault="009C172F" w:rsidP="009C172F">
            <w:pPr>
              <w:spacing w:after="0" w:line="240" w:lineRule="auto"/>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Pembroke Hall</w:t>
            </w:r>
          </w:p>
        </w:tc>
        <w:tc>
          <w:tcPr>
            <w:tcW w:w="1170" w:type="dxa"/>
            <w:tcBorders>
              <w:top w:val="nil"/>
              <w:left w:val="nil"/>
              <w:bottom w:val="single" w:sz="4" w:space="0" w:color="auto"/>
              <w:right w:val="single" w:sz="4" w:space="0" w:color="auto"/>
            </w:tcBorders>
            <w:noWrap/>
            <w:vAlign w:val="bottom"/>
            <w:hideMark/>
          </w:tcPr>
          <w:p w14:paraId="69E56AEA" w14:textId="5B1F03EF" w:rsidR="009C172F" w:rsidRPr="009C172F" w:rsidRDefault="006F2517" w:rsidP="009C172F">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1</w:t>
            </w:r>
          </w:p>
        </w:tc>
        <w:tc>
          <w:tcPr>
            <w:tcW w:w="1080" w:type="dxa"/>
            <w:tcBorders>
              <w:top w:val="nil"/>
              <w:left w:val="nil"/>
              <w:bottom w:val="single" w:sz="4" w:space="0" w:color="auto"/>
              <w:right w:val="single" w:sz="4" w:space="0" w:color="auto"/>
            </w:tcBorders>
            <w:noWrap/>
            <w:vAlign w:val="bottom"/>
            <w:hideMark/>
          </w:tcPr>
          <w:p w14:paraId="21438307"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c>
          <w:tcPr>
            <w:tcW w:w="1170" w:type="dxa"/>
            <w:tcBorders>
              <w:top w:val="nil"/>
              <w:left w:val="nil"/>
              <w:bottom w:val="single" w:sz="4" w:space="0" w:color="auto"/>
              <w:right w:val="single" w:sz="4" w:space="0" w:color="auto"/>
            </w:tcBorders>
            <w:noWrap/>
            <w:vAlign w:val="bottom"/>
            <w:hideMark/>
          </w:tcPr>
          <w:p w14:paraId="36066C39"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1</w:t>
            </w:r>
          </w:p>
        </w:tc>
        <w:tc>
          <w:tcPr>
            <w:tcW w:w="990" w:type="dxa"/>
            <w:tcBorders>
              <w:top w:val="nil"/>
              <w:left w:val="nil"/>
              <w:bottom w:val="single" w:sz="4" w:space="0" w:color="auto"/>
              <w:right w:val="single" w:sz="4" w:space="0" w:color="auto"/>
            </w:tcBorders>
            <w:noWrap/>
            <w:vAlign w:val="bottom"/>
            <w:hideMark/>
          </w:tcPr>
          <w:p w14:paraId="2F72A7E4"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c>
          <w:tcPr>
            <w:tcW w:w="1170" w:type="dxa"/>
            <w:tcBorders>
              <w:top w:val="nil"/>
              <w:left w:val="nil"/>
              <w:bottom w:val="single" w:sz="4" w:space="0" w:color="auto"/>
              <w:right w:val="single" w:sz="4" w:space="0" w:color="auto"/>
            </w:tcBorders>
            <w:noWrap/>
            <w:vAlign w:val="bottom"/>
            <w:hideMark/>
          </w:tcPr>
          <w:p w14:paraId="5C9F9FDB" w14:textId="2B2DC67B" w:rsidR="009C172F" w:rsidRPr="009C172F" w:rsidRDefault="00CD205D" w:rsidP="009C172F">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2</w:t>
            </w:r>
          </w:p>
        </w:tc>
        <w:tc>
          <w:tcPr>
            <w:tcW w:w="900" w:type="dxa"/>
            <w:tcBorders>
              <w:top w:val="nil"/>
              <w:left w:val="nil"/>
              <w:bottom w:val="single" w:sz="4" w:space="0" w:color="auto"/>
              <w:right w:val="single" w:sz="8" w:space="0" w:color="auto"/>
            </w:tcBorders>
            <w:noWrap/>
            <w:vAlign w:val="bottom"/>
            <w:hideMark/>
          </w:tcPr>
          <w:p w14:paraId="72C48014"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r>
      <w:tr w:rsidR="009C172F" w:rsidRPr="009C172F" w14:paraId="046AE5C6" w14:textId="77777777" w:rsidTr="009C172F">
        <w:trPr>
          <w:trHeight w:val="300"/>
        </w:trPr>
        <w:tc>
          <w:tcPr>
            <w:tcW w:w="2600" w:type="dxa"/>
            <w:tcBorders>
              <w:top w:val="nil"/>
              <w:left w:val="single" w:sz="8" w:space="0" w:color="auto"/>
              <w:bottom w:val="single" w:sz="4" w:space="0" w:color="auto"/>
              <w:right w:val="single" w:sz="4" w:space="0" w:color="auto"/>
            </w:tcBorders>
            <w:noWrap/>
            <w:vAlign w:val="bottom"/>
            <w:hideMark/>
          </w:tcPr>
          <w:p w14:paraId="7C94274E" w14:textId="77777777" w:rsidR="009C172F" w:rsidRPr="009C172F" w:rsidRDefault="009C172F" w:rsidP="009C172F">
            <w:pPr>
              <w:spacing w:after="0" w:line="240" w:lineRule="auto"/>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Potter Hall</w:t>
            </w:r>
          </w:p>
        </w:tc>
        <w:tc>
          <w:tcPr>
            <w:tcW w:w="1170" w:type="dxa"/>
            <w:tcBorders>
              <w:top w:val="nil"/>
              <w:left w:val="nil"/>
              <w:bottom w:val="single" w:sz="4" w:space="0" w:color="auto"/>
              <w:right w:val="single" w:sz="4" w:space="0" w:color="auto"/>
            </w:tcBorders>
            <w:noWrap/>
            <w:vAlign w:val="bottom"/>
            <w:hideMark/>
          </w:tcPr>
          <w:p w14:paraId="5AB4C343" w14:textId="106A07D5" w:rsidR="009C172F" w:rsidRPr="009C172F" w:rsidRDefault="006F2517" w:rsidP="009C172F">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1</w:t>
            </w:r>
          </w:p>
        </w:tc>
        <w:tc>
          <w:tcPr>
            <w:tcW w:w="1080" w:type="dxa"/>
            <w:tcBorders>
              <w:top w:val="nil"/>
              <w:left w:val="nil"/>
              <w:bottom w:val="single" w:sz="4" w:space="0" w:color="auto"/>
              <w:right w:val="single" w:sz="4" w:space="0" w:color="auto"/>
            </w:tcBorders>
            <w:noWrap/>
            <w:vAlign w:val="bottom"/>
            <w:hideMark/>
          </w:tcPr>
          <w:p w14:paraId="63B3B8C8"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c>
          <w:tcPr>
            <w:tcW w:w="1170" w:type="dxa"/>
            <w:tcBorders>
              <w:top w:val="nil"/>
              <w:left w:val="nil"/>
              <w:bottom w:val="single" w:sz="4" w:space="0" w:color="auto"/>
              <w:right w:val="single" w:sz="4" w:space="0" w:color="auto"/>
            </w:tcBorders>
            <w:noWrap/>
            <w:vAlign w:val="bottom"/>
            <w:hideMark/>
          </w:tcPr>
          <w:p w14:paraId="00C4A986"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1</w:t>
            </w:r>
          </w:p>
        </w:tc>
        <w:tc>
          <w:tcPr>
            <w:tcW w:w="990" w:type="dxa"/>
            <w:tcBorders>
              <w:top w:val="nil"/>
              <w:left w:val="nil"/>
              <w:bottom w:val="single" w:sz="4" w:space="0" w:color="auto"/>
              <w:right w:val="single" w:sz="4" w:space="0" w:color="auto"/>
            </w:tcBorders>
            <w:noWrap/>
            <w:vAlign w:val="bottom"/>
            <w:hideMark/>
          </w:tcPr>
          <w:p w14:paraId="13A83D7E"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c>
          <w:tcPr>
            <w:tcW w:w="1170" w:type="dxa"/>
            <w:tcBorders>
              <w:top w:val="nil"/>
              <w:left w:val="nil"/>
              <w:bottom w:val="single" w:sz="4" w:space="0" w:color="auto"/>
              <w:right w:val="single" w:sz="4" w:space="0" w:color="auto"/>
            </w:tcBorders>
            <w:noWrap/>
            <w:vAlign w:val="bottom"/>
            <w:hideMark/>
          </w:tcPr>
          <w:p w14:paraId="384BCD03" w14:textId="041EDD72" w:rsidR="009C172F" w:rsidRPr="009C172F" w:rsidRDefault="00CD205D" w:rsidP="009C172F">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2</w:t>
            </w:r>
          </w:p>
        </w:tc>
        <w:tc>
          <w:tcPr>
            <w:tcW w:w="900" w:type="dxa"/>
            <w:tcBorders>
              <w:top w:val="nil"/>
              <w:left w:val="nil"/>
              <w:bottom w:val="single" w:sz="4" w:space="0" w:color="auto"/>
              <w:right w:val="single" w:sz="8" w:space="0" w:color="auto"/>
            </w:tcBorders>
            <w:noWrap/>
            <w:vAlign w:val="bottom"/>
            <w:hideMark/>
          </w:tcPr>
          <w:p w14:paraId="4F04C0F2"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r>
      <w:tr w:rsidR="009C172F" w:rsidRPr="009C172F" w14:paraId="7ACF2D4A" w14:textId="77777777" w:rsidTr="009C172F">
        <w:trPr>
          <w:trHeight w:val="300"/>
        </w:trPr>
        <w:tc>
          <w:tcPr>
            <w:tcW w:w="2600" w:type="dxa"/>
            <w:tcBorders>
              <w:top w:val="nil"/>
              <w:left w:val="single" w:sz="8" w:space="0" w:color="auto"/>
              <w:bottom w:val="single" w:sz="4" w:space="0" w:color="auto"/>
              <w:right w:val="single" w:sz="4" w:space="0" w:color="auto"/>
            </w:tcBorders>
            <w:noWrap/>
            <w:vAlign w:val="bottom"/>
            <w:hideMark/>
          </w:tcPr>
          <w:p w14:paraId="13FD98F3" w14:textId="77777777" w:rsidR="009C172F" w:rsidRPr="009C172F" w:rsidRDefault="009C172F" w:rsidP="009C172F">
            <w:pPr>
              <w:spacing w:after="0" w:line="240" w:lineRule="auto"/>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Thrailkill Hall</w:t>
            </w:r>
          </w:p>
        </w:tc>
        <w:tc>
          <w:tcPr>
            <w:tcW w:w="1170" w:type="dxa"/>
            <w:tcBorders>
              <w:top w:val="nil"/>
              <w:left w:val="nil"/>
              <w:bottom w:val="single" w:sz="4" w:space="0" w:color="auto"/>
              <w:right w:val="single" w:sz="4" w:space="0" w:color="auto"/>
            </w:tcBorders>
            <w:noWrap/>
            <w:vAlign w:val="bottom"/>
            <w:hideMark/>
          </w:tcPr>
          <w:p w14:paraId="02E168B7" w14:textId="7E04FF6F" w:rsidR="009C172F" w:rsidRPr="009C172F" w:rsidRDefault="006F2517" w:rsidP="009C172F">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1</w:t>
            </w:r>
          </w:p>
        </w:tc>
        <w:tc>
          <w:tcPr>
            <w:tcW w:w="1080" w:type="dxa"/>
            <w:tcBorders>
              <w:top w:val="nil"/>
              <w:left w:val="nil"/>
              <w:bottom w:val="single" w:sz="4" w:space="0" w:color="auto"/>
              <w:right w:val="single" w:sz="4" w:space="0" w:color="auto"/>
            </w:tcBorders>
            <w:noWrap/>
            <w:vAlign w:val="bottom"/>
            <w:hideMark/>
          </w:tcPr>
          <w:p w14:paraId="1C7ADE11"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c>
          <w:tcPr>
            <w:tcW w:w="1170" w:type="dxa"/>
            <w:tcBorders>
              <w:top w:val="nil"/>
              <w:left w:val="nil"/>
              <w:bottom w:val="single" w:sz="4" w:space="0" w:color="auto"/>
              <w:right w:val="single" w:sz="4" w:space="0" w:color="auto"/>
            </w:tcBorders>
            <w:noWrap/>
            <w:vAlign w:val="bottom"/>
            <w:hideMark/>
          </w:tcPr>
          <w:p w14:paraId="30A604C0"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1</w:t>
            </w:r>
          </w:p>
        </w:tc>
        <w:tc>
          <w:tcPr>
            <w:tcW w:w="990" w:type="dxa"/>
            <w:tcBorders>
              <w:top w:val="nil"/>
              <w:left w:val="nil"/>
              <w:bottom w:val="single" w:sz="4" w:space="0" w:color="auto"/>
              <w:right w:val="single" w:sz="4" w:space="0" w:color="auto"/>
            </w:tcBorders>
            <w:noWrap/>
            <w:vAlign w:val="bottom"/>
            <w:hideMark/>
          </w:tcPr>
          <w:p w14:paraId="6C110AAC"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c>
          <w:tcPr>
            <w:tcW w:w="1170" w:type="dxa"/>
            <w:tcBorders>
              <w:top w:val="nil"/>
              <w:left w:val="nil"/>
              <w:bottom w:val="single" w:sz="4" w:space="0" w:color="auto"/>
              <w:right w:val="single" w:sz="4" w:space="0" w:color="auto"/>
            </w:tcBorders>
            <w:noWrap/>
            <w:vAlign w:val="bottom"/>
            <w:hideMark/>
          </w:tcPr>
          <w:p w14:paraId="64D348EA" w14:textId="481834E1" w:rsidR="009C172F" w:rsidRPr="009C172F" w:rsidRDefault="00CD205D" w:rsidP="009C172F">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2</w:t>
            </w:r>
          </w:p>
        </w:tc>
        <w:tc>
          <w:tcPr>
            <w:tcW w:w="900" w:type="dxa"/>
            <w:tcBorders>
              <w:top w:val="nil"/>
              <w:left w:val="nil"/>
              <w:bottom w:val="single" w:sz="4" w:space="0" w:color="auto"/>
              <w:right w:val="single" w:sz="8" w:space="0" w:color="auto"/>
            </w:tcBorders>
            <w:noWrap/>
            <w:vAlign w:val="bottom"/>
            <w:hideMark/>
          </w:tcPr>
          <w:p w14:paraId="18A13085"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r>
      <w:tr w:rsidR="009C172F" w:rsidRPr="009C172F" w14:paraId="6070D787" w14:textId="77777777" w:rsidTr="009C172F">
        <w:trPr>
          <w:trHeight w:val="300"/>
        </w:trPr>
        <w:tc>
          <w:tcPr>
            <w:tcW w:w="2600" w:type="dxa"/>
            <w:tcBorders>
              <w:top w:val="nil"/>
              <w:left w:val="single" w:sz="8" w:space="0" w:color="auto"/>
              <w:bottom w:val="single" w:sz="4" w:space="0" w:color="auto"/>
              <w:right w:val="single" w:sz="4" w:space="0" w:color="auto"/>
            </w:tcBorders>
            <w:noWrap/>
            <w:vAlign w:val="bottom"/>
            <w:hideMark/>
          </w:tcPr>
          <w:p w14:paraId="79095AF4" w14:textId="77777777" w:rsidR="009C172F" w:rsidRPr="009C172F" w:rsidRDefault="009C172F" w:rsidP="009C172F">
            <w:pPr>
              <w:spacing w:after="0" w:line="240" w:lineRule="auto"/>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Russell Hall</w:t>
            </w:r>
          </w:p>
        </w:tc>
        <w:tc>
          <w:tcPr>
            <w:tcW w:w="1170" w:type="dxa"/>
            <w:tcBorders>
              <w:top w:val="nil"/>
              <w:left w:val="nil"/>
              <w:bottom w:val="single" w:sz="4" w:space="0" w:color="auto"/>
              <w:right w:val="single" w:sz="4" w:space="0" w:color="auto"/>
            </w:tcBorders>
            <w:noWrap/>
            <w:vAlign w:val="bottom"/>
            <w:hideMark/>
          </w:tcPr>
          <w:p w14:paraId="76F33235" w14:textId="3C4E72BE" w:rsidR="009C172F" w:rsidRPr="009C172F" w:rsidRDefault="006F2517" w:rsidP="009C172F">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1</w:t>
            </w:r>
          </w:p>
        </w:tc>
        <w:tc>
          <w:tcPr>
            <w:tcW w:w="1080" w:type="dxa"/>
            <w:tcBorders>
              <w:top w:val="nil"/>
              <w:left w:val="nil"/>
              <w:bottom w:val="single" w:sz="4" w:space="0" w:color="auto"/>
              <w:right w:val="single" w:sz="4" w:space="0" w:color="auto"/>
            </w:tcBorders>
            <w:noWrap/>
            <w:vAlign w:val="bottom"/>
            <w:hideMark/>
          </w:tcPr>
          <w:p w14:paraId="6ADA06EC"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c>
          <w:tcPr>
            <w:tcW w:w="1170" w:type="dxa"/>
            <w:tcBorders>
              <w:top w:val="nil"/>
              <w:left w:val="nil"/>
              <w:bottom w:val="single" w:sz="4" w:space="0" w:color="auto"/>
              <w:right w:val="single" w:sz="4" w:space="0" w:color="auto"/>
            </w:tcBorders>
            <w:noWrap/>
            <w:vAlign w:val="bottom"/>
            <w:hideMark/>
          </w:tcPr>
          <w:p w14:paraId="49488CB0"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1</w:t>
            </w:r>
          </w:p>
        </w:tc>
        <w:tc>
          <w:tcPr>
            <w:tcW w:w="990" w:type="dxa"/>
            <w:tcBorders>
              <w:top w:val="nil"/>
              <w:left w:val="nil"/>
              <w:bottom w:val="single" w:sz="4" w:space="0" w:color="auto"/>
              <w:right w:val="single" w:sz="4" w:space="0" w:color="auto"/>
            </w:tcBorders>
            <w:noWrap/>
            <w:vAlign w:val="bottom"/>
            <w:hideMark/>
          </w:tcPr>
          <w:p w14:paraId="7F4A06A3" w14:textId="50008095" w:rsidR="009C172F" w:rsidRPr="009C172F" w:rsidRDefault="00072F96" w:rsidP="009C172F">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1</w:t>
            </w:r>
          </w:p>
        </w:tc>
        <w:tc>
          <w:tcPr>
            <w:tcW w:w="1170" w:type="dxa"/>
            <w:tcBorders>
              <w:top w:val="nil"/>
              <w:left w:val="nil"/>
              <w:bottom w:val="single" w:sz="4" w:space="0" w:color="auto"/>
              <w:right w:val="single" w:sz="4" w:space="0" w:color="auto"/>
            </w:tcBorders>
            <w:noWrap/>
            <w:vAlign w:val="bottom"/>
            <w:hideMark/>
          </w:tcPr>
          <w:p w14:paraId="55ED9F16" w14:textId="2C822336" w:rsidR="009C172F" w:rsidRPr="009C172F" w:rsidRDefault="00CD205D" w:rsidP="009C172F">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2</w:t>
            </w:r>
          </w:p>
        </w:tc>
        <w:tc>
          <w:tcPr>
            <w:tcW w:w="900" w:type="dxa"/>
            <w:tcBorders>
              <w:top w:val="nil"/>
              <w:left w:val="nil"/>
              <w:bottom w:val="single" w:sz="4" w:space="0" w:color="auto"/>
              <w:right w:val="single" w:sz="8" w:space="0" w:color="auto"/>
            </w:tcBorders>
            <w:noWrap/>
            <w:vAlign w:val="bottom"/>
            <w:hideMark/>
          </w:tcPr>
          <w:p w14:paraId="17FD0335" w14:textId="44508A4D" w:rsidR="009C172F" w:rsidRPr="009C172F" w:rsidRDefault="00E06693" w:rsidP="009C172F">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0</w:t>
            </w:r>
          </w:p>
        </w:tc>
      </w:tr>
      <w:tr w:rsidR="009C172F" w:rsidRPr="009C172F" w14:paraId="6AFAA406" w14:textId="77777777" w:rsidTr="00CD205D">
        <w:trPr>
          <w:trHeight w:val="300"/>
        </w:trPr>
        <w:tc>
          <w:tcPr>
            <w:tcW w:w="2600" w:type="dxa"/>
            <w:tcBorders>
              <w:top w:val="nil"/>
              <w:left w:val="single" w:sz="8" w:space="0" w:color="auto"/>
              <w:bottom w:val="single" w:sz="4" w:space="0" w:color="auto"/>
              <w:right w:val="single" w:sz="4" w:space="0" w:color="auto"/>
            </w:tcBorders>
            <w:noWrap/>
            <w:vAlign w:val="bottom"/>
            <w:hideMark/>
          </w:tcPr>
          <w:p w14:paraId="640936A0" w14:textId="77777777" w:rsidR="009C172F" w:rsidRPr="009C172F" w:rsidRDefault="009C172F" w:rsidP="009C172F">
            <w:pPr>
              <w:spacing w:after="0" w:line="240" w:lineRule="auto"/>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**Wiseman Hall</w:t>
            </w:r>
          </w:p>
        </w:tc>
        <w:tc>
          <w:tcPr>
            <w:tcW w:w="1170" w:type="dxa"/>
            <w:tcBorders>
              <w:top w:val="nil"/>
              <w:left w:val="nil"/>
              <w:bottom w:val="single" w:sz="4" w:space="0" w:color="auto"/>
              <w:right w:val="single" w:sz="4" w:space="0" w:color="auto"/>
            </w:tcBorders>
            <w:shd w:val="clear" w:color="auto" w:fill="00B0F0"/>
            <w:noWrap/>
            <w:vAlign w:val="bottom"/>
            <w:hideMark/>
          </w:tcPr>
          <w:p w14:paraId="50817722"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 </w:t>
            </w:r>
          </w:p>
        </w:tc>
        <w:tc>
          <w:tcPr>
            <w:tcW w:w="1080" w:type="dxa"/>
            <w:tcBorders>
              <w:top w:val="nil"/>
              <w:left w:val="nil"/>
              <w:bottom w:val="single" w:sz="4" w:space="0" w:color="auto"/>
              <w:right w:val="single" w:sz="4" w:space="0" w:color="auto"/>
            </w:tcBorders>
            <w:shd w:val="clear" w:color="auto" w:fill="00B0F0"/>
            <w:noWrap/>
            <w:vAlign w:val="bottom"/>
            <w:hideMark/>
          </w:tcPr>
          <w:p w14:paraId="11C4397B"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 </w:t>
            </w:r>
          </w:p>
        </w:tc>
        <w:tc>
          <w:tcPr>
            <w:tcW w:w="1170" w:type="dxa"/>
            <w:tcBorders>
              <w:top w:val="nil"/>
              <w:left w:val="nil"/>
              <w:bottom w:val="single" w:sz="4" w:space="0" w:color="auto"/>
              <w:right w:val="single" w:sz="4" w:space="0" w:color="auto"/>
            </w:tcBorders>
            <w:shd w:val="clear" w:color="auto" w:fill="00B0F0"/>
            <w:noWrap/>
            <w:vAlign w:val="bottom"/>
            <w:hideMark/>
          </w:tcPr>
          <w:p w14:paraId="2FDDED44"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 </w:t>
            </w:r>
          </w:p>
        </w:tc>
        <w:tc>
          <w:tcPr>
            <w:tcW w:w="990" w:type="dxa"/>
            <w:tcBorders>
              <w:top w:val="nil"/>
              <w:left w:val="nil"/>
              <w:bottom w:val="single" w:sz="4" w:space="0" w:color="auto"/>
              <w:right w:val="single" w:sz="4" w:space="0" w:color="auto"/>
            </w:tcBorders>
            <w:shd w:val="clear" w:color="auto" w:fill="00B0F0"/>
            <w:noWrap/>
            <w:vAlign w:val="bottom"/>
            <w:hideMark/>
          </w:tcPr>
          <w:p w14:paraId="6FE40B6A"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 </w:t>
            </w:r>
          </w:p>
        </w:tc>
        <w:tc>
          <w:tcPr>
            <w:tcW w:w="1170" w:type="dxa"/>
            <w:tcBorders>
              <w:top w:val="nil"/>
              <w:left w:val="nil"/>
              <w:bottom w:val="single" w:sz="4" w:space="0" w:color="auto"/>
              <w:right w:val="single" w:sz="4" w:space="0" w:color="auto"/>
            </w:tcBorders>
            <w:shd w:val="clear" w:color="auto" w:fill="FFFFFF" w:themeFill="background1"/>
            <w:noWrap/>
            <w:vAlign w:val="bottom"/>
            <w:hideMark/>
          </w:tcPr>
          <w:p w14:paraId="1A96C6D0" w14:textId="3F98AC72"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 </w:t>
            </w:r>
            <w:r w:rsidR="00CD205D">
              <w:rPr>
                <w:rFonts w:ascii="Aptos Narrow" w:eastAsia="Times New Roman" w:hAnsi="Aptos Narrow" w:cs="Times New Roman"/>
                <w:color w:val="000000"/>
                <w:kern w:val="0"/>
                <w:sz w:val="22"/>
                <w:szCs w:val="22"/>
                <w14:ligatures w14:val="none"/>
              </w:rPr>
              <w:t>2</w:t>
            </w:r>
          </w:p>
        </w:tc>
        <w:tc>
          <w:tcPr>
            <w:tcW w:w="900" w:type="dxa"/>
            <w:tcBorders>
              <w:top w:val="nil"/>
              <w:left w:val="nil"/>
              <w:bottom w:val="single" w:sz="4" w:space="0" w:color="auto"/>
              <w:right w:val="single" w:sz="8" w:space="0" w:color="auto"/>
            </w:tcBorders>
            <w:shd w:val="clear" w:color="auto" w:fill="FFFFFF" w:themeFill="background1"/>
            <w:noWrap/>
            <w:vAlign w:val="bottom"/>
            <w:hideMark/>
          </w:tcPr>
          <w:p w14:paraId="2555E338" w14:textId="5F1C6E79" w:rsidR="009C172F" w:rsidRPr="009C172F" w:rsidRDefault="00CD205D" w:rsidP="009C172F">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0</w:t>
            </w:r>
          </w:p>
        </w:tc>
      </w:tr>
      <w:tr w:rsidR="009C172F" w:rsidRPr="009C172F" w14:paraId="79756336" w14:textId="77777777" w:rsidTr="009C172F">
        <w:trPr>
          <w:trHeight w:val="315"/>
        </w:trPr>
        <w:tc>
          <w:tcPr>
            <w:tcW w:w="2600" w:type="dxa"/>
            <w:tcBorders>
              <w:top w:val="nil"/>
              <w:left w:val="single" w:sz="8" w:space="0" w:color="auto"/>
              <w:bottom w:val="single" w:sz="8" w:space="0" w:color="auto"/>
              <w:right w:val="single" w:sz="4" w:space="0" w:color="auto"/>
            </w:tcBorders>
            <w:noWrap/>
            <w:vAlign w:val="bottom"/>
            <w:hideMark/>
          </w:tcPr>
          <w:p w14:paraId="2C735B5D" w14:textId="77777777" w:rsidR="009C172F" w:rsidRPr="009C172F" w:rsidRDefault="009C172F" w:rsidP="009C172F">
            <w:pPr>
              <w:spacing w:after="0" w:line="240" w:lineRule="auto"/>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Wright Hall</w:t>
            </w:r>
          </w:p>
        </w:tc>
        <w:tc>
          <w:tcPr>
            <w:tcW w:w="1170" w:type="dxa"/>
            <w:tcBorders>
              <w:top w:val="nil"/>
              <w:left w:val="nil"/>
              <w:bottom w:val="single" w:sz="8" w:space="0" w:color="auto"/>
              <w:right w:val="single" w:sz="4" w:space="0" w:color="auto"/>
            </w:tcBorders>
            <w:noWrap/>
            <w:vAlign w:val="bottom"/>
            <w:hideMark/>
          </w:tcPr>
          <w:p w14:paraId="6084C8E3" w14:textId="6AA8B847" w:rsidR="009C172F" w:rsidRPr="009C172F" w:rsidRDefault="006F2517" w:rsidP="009C172F">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1</w:t>
            </w:r>
          </w:p>
        </w:tc>
        <w:tc>
          <w:tcPr>
            <w:tcW w:w="1080" w:type="dxa"/>
            <w:tcBorders>
              <w:top w:val="nil"/>
              <w:left w:val="nil"/>
              <w:bottom w:val="single" w:sz="8" w:space="0" w:color="auto"/>
              <w:right w:val="single" w:sz="4" w:space="0" w:color="auto"/>
            </w:tcBorders>
            <w:noWrap/>
            <w:vAlign w:val="bottom"/>
            <w:hideMark/>
          </w:tcPr>
          <w:p w14:paraId="611B9EF4"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c>
          <w:tcPr>
            <w:tcW w:w="1170" w:type="dxa"/>
            <w:tcBorders>
              <w:top w:val="nil"/>
              <w:left w:val="nil"/>
              <w:bottom w:val="single" w:sz="8" w:space="0" w:color="auto"/>
              <w:right w:val="single" w:sz="4" w:space="0" w:color="auto"/>
            </w:tcBorders>
            <w:noWrap/>
            <w:vAlign w:val="bottom"/>
            <w:hideMark/>
          </w:tcPr>
          <w:p w14:paraId="7BADE575"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1</w:t>
            </w:r>
          </w:p>
        </w:tc>
        <w:tc>
          <w:tcPr>
            <w:tcW w:w="990" w:type="dxa"/>
            <w:tcBorders>
              <w:top w:val="nil"/>
              <w:left w:val="nil"/>
              <w:bottom w:val="single" w:sz="8" w:space="0" w:color="auto"/>
              <w:right w:val="single" w:sz="4" w:space="0" w:color="auto"/>
            </w:tcBorders>
            <w:noWrap/>
            <w:vAlign w:val="bottom"/>
            <w:hideMark/>
          </w:tcPr>
          <w:p w14:paraId="5948AC25"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c>
          <w:tcPr>
            <w:tcW w:w="1170" w:type="dxa"/>
            <w:tcBorders>
              <w:top w:val="nil"/>
              <w:left w:val="nil"/>
              <w:bottom w:val="single" w:sz="8" w:space="0" w:color="auto"/>
              <w:right w:val="single" w:sz="4" w:space="0" w:color="auto"/>
            </w:tcBorders>
            <w:noWrap/>
            <w:vAlign w:val="bottom"/>
            <w:hideMark/>
          </w:tcPr>
          <w:p w14:paraId="5400DDFC" w14:textId="4EA68935" w:rsidR="009C172F" w:rsidRPr="009C172F" w:rsidRDefault="00CD205D" w:rsidP="009C172F">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2</w:t>
            </w:r>
          </w:p>
        </w:tc>
        <w:tc>
          <w:tcPr>
            <w:tcW w:w="900" w:type="dxa"/>
            <w:tcBorders>
              <w:top w:val="nil"/>
              <w:left w:val="nil"/>
              <w:bottom w:val="single" w:sz="8" w:space="0" w:color="auto"/>
              <w:right w:val="single" w:sz="8" w:space="0" w:color="auto"/>
            </w:tcBorders>
            <w:noWrap/>
            <w:vAlign w:val="bottom"/>
            <w:hideMark/>
          </w:tcPr>
          <w:p w14:paraId="4050DE85"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0</w:t>
            </w:r>
          </w:p>
        </w:tc>
      </w:tr>
    </w:tbl>
    <w:p w14:paraId="10C1BFCB" w14:textId="77777777" w:rsidR="009C172F" w:rsidRPr="00AC19B9" w:rsidRDefault="009C172F">
      <w:pPr>
        <w:rPr>
          <w:b/>
          <w:bCs/>
          <w:sz w:val="2"/>
          <w:szCs w:val="2"/>
        </w:rPr>
      </w:pPr>
    </w:p>
    <w:p w14:paraId="3E82D59B" w14:textId="0FB0E805" w:rsidR="009C172F" w:rsidRDefault="009C172F">
      <w:pPr>
        <w:rPr>
          <w:b/>
          <w:bCs/>
          <w:sz w:val="28"/>
          <w:szCs w:val="28"/>
        </w:rPr>
        <w:outlineLvl w:val="0"/>
      </w:pPr>
      <w:r w:rsidRPr="009C172F">
        <w:rPr>
          <w:b/>
          <w:bCs/>
          <w:sz w:val="28"/>
          <w:szCs w:val="28"/>
        </w:rPr>
        <w:t>Fire Log</w:t>
      </w:r>
    </w:p>
    <w:tbl>
      <w:tblPr>
        <w:tblW w:w="9085" w:type="dxa"/>
        <w:tblLook w:val="04A0" w:firstRow="1" w:lastRow="0" w:firstColumn="1" w:lastColumn="0" w:noHBand="0" w:noVBand="1"/>
      </w:tblPr>
      <w:tblGrid>
        <w:gridCol w:w="1075"/>
        <w:gridCol w:w="2790"/>
        <w:gridCol w:w="1080"/>
        <w:gridCol w:w="1170"/>
        <w:gridCol w:w="2970"/>
      </w:tblGrid>
      <w:tr w:rsidR="009C172F" w:rsidRPr="009C172F" w14:paraId="03578554" w14:textId="77777777" w:rsidTr="00AC19B9">
        <w:trPr>
          <w:trHeight w:val="512"/>
          <w:tblHeader w:val="true"/>
        </w:trPr>
        <w:tc>
          <w:tcPr>
            <w:tcW w:w="1075" w:type="dxa"/>
            <w:tcBorders>
              <w:top w:val="single" w:sz="4" w:space="0" w:color="auto"/>
              <w:left w:val="single" w:sz="4" w:space="0" w:color="auto"/>
              <w:bottom w:val="single" w:sz="4" w:space="0" w:color="auto"/>
              <w:right w:val="single" w:sz="4" w:space="0" w:color="auto"/>
            </w:tcBorders>
            <w:noWrap/>
            <w:vAlign w:val="center"/>
            <w:hideMark/>
          </w:tcPr>
          <w:p w14:paraId="3527C563" w14:textId="77777777" w:rsidR="009C172F" w:rsidRPr="009C172F" w:rsidRDefault="009C172F" w:rsidP="009C172F">
            <w:pPr>
              <w:spacing w:after="0" w:line="240" w:lineRule="auto"/>
              <w:jc w:val="center"/>
              <w:rPr>
                <w:rFonts w:ascii="Aptos Narrow" w:eastAsia="Times New Roman" w:hAnsi="Aptos Narrow" w:cs="Times New Roman"/>
                <w:b/>
                <w:bCs/>
                <w:color w:val="000000"/>
                <w:kern w:val="0"/>
                <w:sz w:val="22"/>
                <w:szCs w:val="22"/>
                <w14:ligatures w14:val="none"/>
              </w:rPr>
            </w:pPr>
            <w:r w:rsidRPr="009C172F">
              <w:rPr>
                <w:rFonts w:ascii="Aptos Narrow" w:eastAsia="Times New Roman" w:hAnsi="Aptos Narrow" w:cs="Times New Roman"/>
                <w:b/>
                <w:bCs/>
                <w:color w:val="000000"/>
                <w:kern w:val="0"/>
                <w:sz w:val="22"/>
                <w:szCs w:val="22"/>
                <w14:ligatures w14:val="none"/>
              </w:rPr>
              <w:t>Date Reported</w:t>
            </w:r>
          </w:p>
        </w:tc>
        <w:tc>
          <w:tcPr>
            <w:tcW w:w="2790" w:type="dxa"/>
            <w:tcBorders>
              <w:top w:val="single" w:sz="4" w:space="0" w:color="auto"/>
              <w:left w:val="nil"/>
              <w:bottom w:val="single" w:sz="4" w:space="0" w:color="auto"/>
              <w:right w:val="single" w:sz="4" w:space="0" w:color="auto"/>
            </w:tcBorders>
            <w:noWrap/>
            <w:vAlign w:val="center"/>
            <w:hideMark/>
          </w:tcPr>
          <w:p w14:paraId="51CC2887" w14:textId="77777777" w:rsidR="009C172F" w:rsidRPr="009C172F" w:rsidRDefault="009C172F" w:rsidP="009C172F">
            <w:pPr>
              <w:spacing w:after="0" w:line="240" w:lineRule="auto"/>
              <w:jc w:val="center"/>
              <w:rPr>
                <w:rFonts w:ascii="Aptos Narrow" w:eastAsia="Times New Roman" w:hAnsi="Aptos Narrow" w:cs="Times New Roman"/>
                <w:b/>
                <w:bCs/>
                <w:color w:val="000000"/>
                <w:kern w:val="0"/>
                <w:sz w:val="22"/>
                <w:szCs w:val="22"/>
                <w14:ligatures w14:val="none"/>
              </w:rPr>
            </w:pPr>
            <w:r w:rsidRPr="009C172F">
              <w:rPr>
                <w:rFonts w:ascii="Aptos Narrow" w:eastAsia="Times New Roman" w:hAnsi="Aptos Narrow" w:cs="Times New Roman"/>
                <w:b/>
                <w:bCs/>
                <w:color w:val="000000"/>
                <w:kern w:val="0"/>
                <w:sz w:val="22"/>
                <w:szCs w:val="22"/>
                <w14:ligatures w14:val="none"/>
              </w:rPr>
              <w:t>Nature of Fire</w:t>
            </w:r>
          </w:p>
        </w:tc>
        <w:tc>
          <w:tcPr>
            <w:tcW w:w="1080" w:type="dxa"/>
            <w:tcBorders>
              <w:top w:val="single" w:sz="4" w:space="0" w:color="auto"/>
              <w:left w:val="nil"/>
              <w:bottom w:val="single" w:sz="4" w:space="0" w:color="auto"/>
              <w:right w:val="single" w:sz="4" w:space="0" w:color="auto"/>
            </w:tcBorders>
            <w:noWrap/>
            <w:vAlign w:val="center"/>
            <w:hideMark/>
          </w:tcPr>
          <w:p w14:paraId="203B9A69" w14:textId="77777777" w:rsidR="009C172F" w:rsidRPr="009C172F" w:rsidRDefault="009C172F" w:rsidP="009C172F">
            <w:pPr>
              <w:spacing w:after="0" w:line="240" w:lineRule="auto"/>
              <w:jc w:val="center"/>
              <w:rPr>
                <w:rFonts w:ascii="Aptos Narrow" w:eastAsia="Times New Roman" w:hAnsi="Aptos Narrow" w:cs="Times New Roman"/>
                <w:b/>
                <w:bCs/>
                <w:color w:val="000000"/>
                <w:kern w:val="0"/>
                <w:sz w:val="22"/>
                <w:szCs w:val="22"/>
                <w14:ligatures w14:val="none"/>
              </w:rPr>
            </w:pPr>
            <w:r w:rsidRPr="009C172F">
              <w:rPr>
                <w:rFonts w:ascii="Aptos Narrow" w:eastAsia="Times New Roman" w:hAnsi="Aptos Narrow" w:cs="Times New Roman"/>
                <w:b/>
                <w:bCs/>
                <w:color w:val="000000"/>
                <w:kern w:val="0"/>
                <w:sz w:val="22"/>
                <w:szCs w:val="22"/>
                <w14:ligatures w14:val="none"/>
              </w:rPr>
              <w:t>Date of Fire</w:t>
            </w:r>
          </w:p>
        </w:tc>
        <w:tc>
          <w:tcPr>
            <w:tcW w:w="1170" w:type="dxa"/>
            <w:tcBorders>
              <w:top w:val="single" w:sz="4" w:space="0" w:color="auto"/>
              <w:left w:val="nil"/>
              <w:bottom w:val="single" w:sz="4" w:space="0" w:color="auto"/>
              <w:right w:val="single" w:sz="4" w:space="0" w:color="auto"/>
            </w:tcBorders>
            <w:noWrap/>
            <w:vAlign w:val="center"/>
            <w:hideMark/>
          </w:tcPr>
          <w:p w14:paraId="299F800B" w14:textId="77777777" w:rsidR="009C172F" w:rsidRPr="009C172F" w:rsidRDefault="009C172F" w:rsidP="009C172F">
            <w:pPr>
              <w:spacing w:after="0" w:line="240" w:lineRule="auto"/>
              <w:jc w:val="center"/>
              <w:rPr>
                <w:rFonts w:ascii="Aptos Narrow" w:eastAsia="Times New Roman" w:hAnsi="Aptos Narrow" w:cs="Times New Roman"/>
                <w:b/>
                <w:bCs/>
                <w:color w:val="000000"/>
                <w:kern w:val="0"/>
                <w:sz w:val="22"/>
                <w:szCs w:val="22"/>
                <w14:ligatures w14:val="none"/>
              </w:rPr>
            </w:pPr>
            <w:r w:rsidRPr="009C172F">
              <w:rPr>
                <w:rFonts w:ascii="Aptos Narrow" w:eastAsia="Times New Roman" w:hAnsi="Aptos Narrow" w:cs="Times New Roman"/>
                <w:b/>
                <w:bCs/>
                <w:color w:val="000000"/>
                <w:kern w:val="0"/>
                <w:sz w:val="22"/>
                <w:szCs w:val="22"/>
                <w14:ligatures w14:val="none"/>
              </w:rPr>
              <w:t>Time of Fire</w:t>
            </w:r>
          </w:p>
        </w:tc>
        <w:tc>
          <w:tcPr>
            <w:tcW w:w="2970" w:type="dxa"/>
            <w:tcBorders>
              <w:top w:val="single" w:sz="4" w:space="0" w:color="auto"/>
              <w:left w:val="nil"/>
              <w:bottom w:val="single" w:sz="4" w:space="0" w:color="auto"/>
              <w:right w:val="single" w:sz="4" w:space="0" w:color="auto"/>
            </w:tcBorders>
            <w:noWrap/>
            <w:vAlign w:val="center"/>
            <w:hideMark/>
          </w:tcPr>
          <w:p w14:paraId="66FFEDED" w14:textId="77777777" w:rsidR="009C172F" w:rsidRPr="009C172F" w:rsidRDefault="009C172F" w:rsidP="009C172F">
            <w:pPr>
              <w:spacing w:after="0" w:line="240" w:lineRule="auto"/>
              <w:jc w:val="center"/>
              <w:rPr>
                <w:rFonts w:ascii="Aptos Narrow" w:eastAsia="Times New Roman" w:hAnsi="Aptos Narrow" w:cs="Times New Roman"/>
                <w:b/>
                <w:bCs/>
                <w:color w:val="000000"/>
                <w:kern w:val="0"/>
                <w:sz w:val="22"/>
                <w:szCs w:val="22"/>
                <w14:ligatures w14:val="none"/>
              </w:rPr>
            </w:pPr>
            <w:r w:rsidRPr="009C172F">
              <w:rPr>
                <w:rFonts w:ascii="Aptos Narrow" w:eastAsia="Times New Roman" w:hAnsi="Aptos Narrow" w:cs="Times New Roman"/>
                <w:b/>
                <w:bCs/>
                <w:color w:val="000000"/>
                <w:kern w:val="0"/>
                <w:sz w:val="22"/>
                <w:szCs w:val="22"/>
                <w14:ligatures w14:val="none"/>
              </w:rPr>
              <w:t>Location</w:t>
            </w:r>
          </w:p>
        </w:tc>
      </w:tr>
      <w:tr w:rsidR="009C172F" w:rsidRPr="009C172F" w14:paraId="6A43A335" w14:textId="77777777" w:rsidTr="009C172F">
        <w:trPr>
          <w:trHeight w:val="300"/>
        </w:trPr>
        <w:tc>
          <w:tcPr>
            <w:tcW w:w="1075" w:type="dxa"/>
            <w:tcBorders>
              <w:top w:val="nil"/>
              <w:left w:val="single" w:sz="4" w:space="0" w:color="auto"/>
              <w:bottom w:val="single" w:sz="4" w:space="0" w:color="auto"/>
              <w:right w:val="single" w:sz="4" w:space="0" w:color="auto"/>
            </w:tcBorders>
            <w:noWrap/>
            <w:vAlign w:val="bottom"/>
            <w:hideMark/>
          </w:tcPr>
          <w:p w14:paraId="4FA28E07"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4/6/2024</w:t>
            </w:r>
          </w:p>
        </w:tc>
        <w:tc>
          <w:tcPr>
            <w:tcW w:w="2790" w:type="dxa"/>
            <w:tcBorders>
              <w:top w:val="nil"/>
              <w:left w:val="nil"/>
              <w:bottom w:val="single" w:sz="4" w:space="0" w:color="auto"/>
              <w:right w:val="single" w:sz="4" w:space="0" w:color="auto"/>
            </w:tcBorders>
            <w:noWrap/>
            <w:vAlign w:val="bottom"/>
            <w:hideMark/>
          </w:tcPr>
          <w:p w14:paraId="2A2F8A52" w14:textId="77777777" w:rsidR="009C172F" w:rsidRPr="009C172F" w:rsidRDefault="009C172F" w:rsidP="009C172F">
            <w:pPr>
              <w:spacing w:after="0" w:line="240" w:lineRule="auto"/>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Box left on stove caught fire</w:t>
            </w:r>
          </w:p>
        </w:tc>
        <w:tc>
          <w:tcPr>
            <w:tcW w:w="1080" w:type="dxa"/>
            <w:tcBorders>
              <w:top w:val="nil"/>
              <w:left w:val="nil"/>
              <w:bottom w:val="single" w:sz="4" w:space="0" w:color="auto"/>
              <w:right w:val="single" w:sz="4" w:space="0" w:color="auto"/>
            </w:tcBorders>
            <w:noWrap/>
            <w:vAlign w:val="bottom"/>
            <w:hideMark/>
          </w:tcPr>
          <w:p w14:paraId="7CDA3537"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4/6/2024</w:t>
            </w:r>
          </w:p>
        </w:tc>
        <w:tc>
          <w:tcPr>
            <w:tcW w:w="1170" w:type="dxa"/>
            <w:tcBorders>
              <w:top w:val="nil"/>
              <w:left w:val="nil"/>
              <w:bottom w:val="single" w:sz="4" w:space="0" w:color="auto"/>
              <w:right w:val="single" w:sz="4" w:space="0" w:color="auto"/>
            </w:tcBorders>
            <w:noWrap/>
            <w:vAlign w:val="bottom"/>
            <w:hideMark/>
          </w:tcPr>
          <w:p w14:paraId="5A387F7B" w14:textId="77777777" w:rsidR="009C172F" w:rsidRPr="009C172F" w:rsidRDefault="009C172F" w:rsidP="009C172F">
            <w:pPr>
              <w:spacing w:after="0" w:line="240" w:lineRule="auto"/>
              <w:jc w:val="center"/>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11:54pm</w:t>
            </w:r>
          </w:p>
        </w:tc>
        <w:tc>
          <w:tcPr>
            <w:tcW w:w="2970" w:type="dxa"/>
            <w:tcBorders>
              <w:top w:val="nil"/>
              <w:left w:val="nil"/>
              <w:bottom w:val="single" w:sz="4" w:space="0" w:color="auto"/>
              <w:right w:val="single" w:sz="4" w:space="0" w:color="auto"/>
            </w:tcBorders>
            <w:noWrap/>
            <w:vAlign w:val="bottom"/>
            <w:hideMark/>
          </w:tcPr>
          <w:p w14:paraId="447F7F4E" w14:textId="77777777" w:rsidR="009C172F" w:rsidRPr="009C172F" w:rsidRDefault="009C172F" w:rsidP="009C172F">
            <w:pPr>
              <w:spacing w:after="0" w:line="240" w:lineRule="auto"/>
              <w:rPr>
                <w:rFonts w:ascii="Aptos Narrow" w:eastAsia="Times New Roman" w:hAnsi="Aptos Narrow" w:cs="Times New Roman"/>
                <w:color w:val="000000"/>
                <w:kern w:val="0"/>
                <w:sz w:val="22"/>
                <w:szCs w:val="22"/>
                <w14:ligatures w14:val="none"/>
              </w:rPr>
            </w:pPr>
            <w:r w:rsidRPr="009C172F">
              <w:rPr>
                <w:rFonts w:ascii="Aptos Narrow" w:eastAsia="Times New Roman" w:hAnsi="Aptos Narrow" w:cs="Times New Roman"/>
                <w:color w:val="000000"/>
                <w:kern w:val="0"/>
                <w:sz w:val="22"/>
                <w:szCs w:val="22"/>
                <w14:ligatures w14:val="none"/>
              </w:rPr>
              <w:t>Russell Hall</w:t>
            </w:r>
          </w:p>
        </w:tc>
      </w:tr>
    </w:tbl>
    <w:p w14:paraId="171F0955" w14:textId="77777777" w:rsidR="00953475" w:rsidRPr="00AB0B93" w:rsidRDefault="00953475" w:rsidP="009C172F">
      <w:pPr>
        <w:pStyle w:val="NoSpacing"/>
        <w:rPr>
          <w:rFonts w:ascii="Times New Roman" w:hAnsi="Times New Roman" w:cs="Times New Roman"/>
          <w:i/>
          <w:iCs/>
          <w:sz w:val="22"/>
          <w:szCs w:val="22"/>
        </w:rPr>
      </w:pPr>
    </w:p>
    <w:p w14:paraId="53C6A674" w14:textId="0031F20A" w:rsidR="009C172F" w:rsidRPr="00AB0B93" w:rsidRDefault="009C172F" w:rsidP="009C172F">
      <w:pPr>
        <w:pStyle w:val="NoSpacing"/>
        <w:rPr>
          <w:rFonts w:ascii="Times New Roman" w:hAnsi="Times New Roman" w:cs="Times New Roman"/>
          <w:i/>
          <w:iCs/>
          <w:sz w:val="22"/>
          <w:szCs w:val="22"/>
        </w:rPr>
      </w:pPr>
      <w:r w:rsidRPr="00AB0B93">
        <w:rPr>
          <w:rFonts w:ascii="Times New Roman" w:hAnsi="Times New Roman" w:cs="Times New Roman"/>
          <w:i/>
          <w:iCs/>
          <w:sz w:val="22"/>
          <w:szCs w:val="22"/>
        </w:rPr>
        <w:t xml:space="preserve">*Green shaded rows represent apartment complexes, where fire drills are not performed, due to individual apartments being alarmed separately. </w:t>
      </w:r>
    </w:p>
    <w:p w14:paraId="3F4C745B" w14:textId="06ECA422" w:rsidR="009C172F" w:rsidRPr="00AB0B93" w:rsidRDefault="009C172F" w:rsidP="009C172F">
      <w:pPr>
        <w:pStyle w:val="NoSpacing"/>
        <w:rPr>
          <w:rFonts w:ascii="Times New Roman" w:hAnsi="Times New Roman" w:cs="Times New Roman"/>
          <w:i/>
          <w:iCs/>
          <w:sz w:val="22"/>
          <w:szCs w:val="22"/>
        </w:rPr>
      </w:pPr>
      <w:r w:rsidRPr="00AB0B93">
        <w:rPr>
          <w:rFonts w:ascii="Times New Roman" w:hAnsi="Times New Roman" w:cs="Times New Roman"/>
          <w:i/>
          <w:iCs/>
          <w:sz w:val="22"/>
          <w:szCs w:val="22"/>
        </w:rPr>
        <w:t>**Blue shaded areas represent dorms that were not built at the time of the drills.</w:t>
      </w:r>
    </w:p>
    <w:p w14:paraId="72442323" w14:textId="77777777" w:rsidR="009C172F" w:rsidRPr="009C172F" w:rsidRDefault="009C172F" w:rsidP="009C172F">
      <w:pPr>
        <w:pStyle w:val="NoSpacing"/>
        <w:rPr>
          <w:rFonts w:ascii="Times New Roman" w:hAnsi="Times New Roman" w:cs="Times New Roman"/>
          <w:i/>
          <w:iCs/>
        </w:rPr>
      </w:pPr>
    </w:p>
    <w:p w14:paraId="0309F020" w14:textId="37237B65" w:rsidR="009C172F" w:rsidRDefault="009C172F" w:rsidP="009C172F">
      <w:pPr>
        <w:pStyle w:val="NoSpacing"/>
        <w:rPr>
          <w:rFonts w:ascii="Times New Roman" w:hAnsi="Times New Roman" w:cs="Times New Roman"/>
        </w:rPr>
      </w:pPr>
      <w:r w:rsidRPr="009C172F">
        <w:rPr>
          <w:rFonts w:ascii="Times New Roman" w:hAnsi="Times New Roman" w:cs="Times New Roman"/>
        </w:rPr>
        <w:t xml:space="preserve">To obtain a copy of the Daily Fire Log, contact the Office of Risk Management and Compliance at (615) 460-6023 or </w:t>
      </w:r>
      <w:hyperlink r:id="rId5" w:history="1">
        <w:r w:rsidRPr="003D6B7A">
          <w:rPr>
            <w:rStyle w:val="Hyperlink"/>
            <w:rFonts w:ascii="Times New Roman" w:hAnsi="Times New Roman" w:cs="Times New Roman"/>
          </w:rPr>
          <w:t>riskmanagement@belmont.edu</w:t>
        </w:r>
      </w:hyperlink>
    </w:p>
    <w:p w14:paraId="447876DD" w14:textId="77777777" w:rsidR="009C172F" w:rsidRPr="009C172F" w:rsidRDefault="009C172F" w:rsidP="009C172F">
      <w:pPr>
        <w:pStyle w:val="NoSpacing"/>
        <w:rPr>
          <w:rFonts w:ascii="Times New Roman" w:hAnsi="Times New Roman" w:cs="Times New Roman"/>
        </w:rPr>
      </w:pPr>
    </w:p>
    <w:p w14:paraId="556B8A33" w14:textId="77777777" w:rsidR="00953475" w:rsidRDefault="009C172F" w:rsidP="009C172F">
      <w:pPr>
        <w:pStyle w:val="NoSpacing"/>
        <w:rPr>
          <w:rFonts w:ascii="Times New Roman" w:hAnsi="Times New Roman" w:cs="Times New Roman"/>
        </w:rPr>
      </w:pPr>
      <w:r w:rsidRPr="009C172F">
        <w:rPr>
          <w:rFonts w:ascii="Times New Roman" w:hAnsi="Times New Roman" w:cs="Times New Roman"/>
        </w:rPr>
        <w:t xml:space="preserve">For information on residence halls on campus, go to Residence Hall Building Information. </w:t>
      </w:r>
    </w:p>
    <w:p w14:paraId="43238320" w14:textId="7E7AA13B" w:rsidR="00953475" w:rsidRDefault="00953475" w:rsidP="009C172F">
      <w:pPr>
        <w:pStyle w:val="NoSpacing"/>
        <w:rPr>
          <w:rFonts w:ascii="Times New Roman" w:hAnsi="Times New Roman" w:cs="Times New Roman"/>
        </w:rPr>
      </w:pPr>
      <w:hyperlink r:id="rId6" w:history="1" w:tooltip="Residence Hall Building Information">
        <w:r w:rsidRPr="003D6B7A">
          <w:rPr>
            <w:rStyle w:val="Hyperlink"/>
            <w:rFonts w:ascii="Times New Roman" w:hAnsi="Times New Roman" w:cs="Times New Roman"/>
          </w:rPr>
          <w:t>https://www.belmont.edu/res-life/communities/</w:t>
        </w:r>
      </w:hyperlink>
    </w:p>
    <w:p w14:paraId="7D9DE16B" w14:textId="77777777" w:rsidR="00953475" w:rsidRDefault="00953475" w:rsidP="009C172F">
      <w:pPr>
        <w:pStyle w:val="NoSpacing"/>
        <w:rPr>
          <w:rFonts w:ascii="Times New Roman" w:hAnsi="Times New Roman" w:cs="Times New Roman"/>
        </w:rPr>
      </w:pPr>
    </w:p>
    <w:p w14:paraId="6572CDA5" w14:textId="134949B8" w:rsidR="009C172F" w:rsidRPr="009C172F" w:rsidRDefault="009C172F" w:rsidP="009C172F">
      <w:pPr>
        <w:pStyle w:val="NoSpacing"/>
        <w:rPr>
          <w:rFonts w:ascii="Times New Roman" w:hAnsi="Times New Roman" w:cs="Times New Roman"/>
        </w:rPr>
      </w:pPr>
      <w:r w:rsidRPr="009C172F">
        <w:rPr>
          <w:rFonts w:ascii="Times New Roman" w:hAnsi="Times New Roman" w:cs="Times New Roman"/>
        </w:rPr>
        <w:t xml:space="preserve">Per federal law, Belmont University is required to annually disclose statistical data on all fires that occur in on-campus student housing facilities. Listed below are the non-emergency numbers to call to report fires that have already been extinguished in on-campus student housing. These are fires for which you are unsure whether Belmont Campus Security may already be aware. If you find evidence of such a fire or if you hear about such a fire, please contact one of the following: </w:t>
      </w:r>
    </w:p>
    <w:p w14:paraId="22609D41" w14:textId="77777777" w:rsidR="009C172F" w:rsidRPr="009C172F" w:rsidRDefault="009C172F" w:rsidP="009C172F">
      <w:pPr>
        <w:pStyle w:val="NoSpacing"/>
        <w:rPr>
          <w:rFonts w:ascii="Times New Roman" w:hAnsi="Times New Roman" w:cs="Times New Roman"/>
        </w:rPr>
      </w:pPr>
    </w:p>
    <w:p w14:paraId="6AB9DCD0" w14:textId="77777777" w:rsidR="009C172F" w:rsidRPr="00AC19B9" w:rsidRDefault="009C172F" w:rsidP="009C172F">
      <w:pPr>
        <w:pStyle w:val="NoSpacing"/>
        <w:rPr>
          <w:rFonts w:ascii="Times New Roman" w:hAnsi="Times New Roman" w:cs="Times New Roman"/>
          <w:sz w:val="22"/>
          <w:szCs w:val="22"/>
        </w:rPr>
      </w:pPr>
      <w:r w:rsidRPr="00AC19B9">
        <w:rPr>
          <w:rFonts w:ascii="Times New Roman" w:hAnsi="Times New Roman" w:cs="Times New Roman"/>
          <w:sz w:val="22"/>
          <w:szCs w:val="22"/>
        </w:rPr>
        <w:t xml:space="preserve">Belmont University Campus Security (615) 460-6617 </w:t>
      </w:r>
    </w:p>
    <w:p w14:paraId="40566143" w14:textId="77777777" w:rsidR="009C172F" w:rsidRPr="00AC19B9" w:rsidRDefault="009C172F" w:rsidP="009C172F">
      <w:pPr>
        <w:pStyle w:val="NoSpacing"/>
        <w:rPr>
          <w:rFonts w:ascii="Times New Roman" w:hAnsi="Times New Roman" w:cs="Times New Roman"/>
          <w:sz w:val="22"/>
          <w:szCs w:val="22"/>
        </w:rPr>
      </w:pPr>
      <w:r w:rsidRPr="00AC19B9">
        <w:rPr>
          <w:rFonts w:ascii="Times New Roman" w:hAnsi="Times New Roman" w:cs="Times New Roman"/>
          <w:sz w:val="22"/>
          <w:szCs w:val="22"/>
        </w:rPr>
        <w:t xml:space="preserve">Belmont University Residence Life (615) 460-5802 </w:t>
      </w:r>
    </w:p>
    <w:p w14:paraId="72A13F68" w14:textId="77777777" w:rsidR="009C172F" w:rsidRPr="009C172F" w:rsidRDefault="009C172F" w:rsidP="009C172F">
      <w:pPr>
        <w:pStyle w:val="NoSpacing"/>
        <w:rPr>
          <w:rFonts w:ascii="Times New Roman" w:hAnsi="Times New Roman" w:cs="Times New Roman"/>
        </w:rPr>
      </w:pPr>
    </w:p>
    <w:p w14:paraId="019D2886" w14:textId="77777777" w:rsidR="009C172F" w:rsidRPr="009C172F" w:rsidRDefault="009C172F" w:rsidP="009C172F">
      <w:pPr>
        <w:pStyle w:val="NoSpacing"/>
        <w:rPr>
          <w:rFonts w:ascii="Times New Roman" w:hAnsi="Times New Roman" w:cs="Times New Roman"/>
        </w:rPr>
      </w:pPr>
      <w:r w:rsidRPr="009C172F">
        <w:rPr>
          <w:rFonts w:ascii="Times New Roman" w:hAnsi="Times New Roman" w:cs="Times New Roman"/>
        </w:rPr>
        <w:t xml:space="preserve">When calling, please provide as much information as possible about the location, date, time and cause of the fire. </w:t>
      </w:r>
    </w:p>
    <w:p w14:paraId="76642287" w14:textId="77777777" w:rsidR="009C172F" w:rsidRPr="009C172F" w:rsidRDefault="009C172F" w:rsidP="009C172F">
      <w:pPr>
        <w:pStyle w:val="NoSpacing"/>
        <w:rPr>
          <w:rFonts w:ascii="Times New Roman" w:hAnsi="Times New Roman" w:cs="Times New Roman"/>
        </w:rPr>
      </w:pPr>
    </w:p>
    <w:p w14:paraId="25E976FD" w14:textId="77777777" w:rsidR="009C172F" w:rsidRPr="009C172F" w:rsidRDefault="009C172F" w:rsidP="009C172F">
      <w:pPr>
        <w:pStyle w:val="NoSpacing"/>
        <w:rPr>
          <w:rFonts w:ascii="Times New Roman" w:hAnsi="Times New Roman" w:cs="Times New Roman"/>
        </w:rPr>
        <w:outlineLvl w:val="0"/>
      </w:pPr>
      <w:r w:rsidRPr="009C172F">
        <w:rPr>
          <w:rFonts w:ascii="Times New Roman" w:hAnsi="Times New Roman" w:cs="Times New Roman"/>
          <w:b/>
          <w:bCs/>
        </w:rPr>
        <w:t>Housing Facility Fire Safety Policies and Information</w:t>
      </w:r>
      <w:r w:rsidRPr="009C172F">
        <w:rPr>
          <w:rFonts w:ascii="Times New Roman" w:hAnsi="Times New Roman" w:cs="Times New Roman"/>
        </w:rPr>
        <w:t xml:space="preserve"> </w:t>
      </w:r>
    </w:p>
    <w:p w14:paraId="2D5772B0" w14:textId="77777777" w:rsidR="009C172F" w:rsidRPr="009C172F" w:rsidRDefault="009C172F" w:rsidP="009C172F">
      <w:pPr>
        <w:pStyle w:val="NoSpacing"/>
        <w:rPr>
          <w:rFonts w:ascii="Times New Roman" w:hAnsi="Times New Roman" w:cs="Times New Roman"/>
        </w:rPr>
      </w:pPr>
    </w:p>
    <w:p w14:paraId="7CAB14E6" w14:textId="77777777" w:rsidR="009C172F" w:rsidRPr="009C172F" w:rsidRDefault="009C172F" w:rsidP="009C172F">
      <w:pPr>
        <w:pStyle w:val="NoSpacing"/>
        <w:rPr>
          <w:rFonts w:ascii="Times New Roman" w:hAnsi="Times New Roman" w:cs="Times New Roman"/>
        </w:rPr>
        <w:outlineLvl w:val="1"/>
      </w:pPr>
      <w:r w:rsidRPr="009C172F">
        <w:rPr>
          <w:rFonts w:ascii="Times New Roman" w:hAnsi="Times New Roman" w:cs="Times New Roman"/>
          <w:b/>
          <w:bCs/>
        </w:rPr>
        <w:t>Electrical Appliances and Safety</w:t>
      </w:r>
      <w:r w:rsidRPr="009C172F">
        <w:rPr>
          <w:rFonts w:ascii="Times New Roman" w:hAnsi="Times New Roman" w:cs="Times New Roman"/>
        </w:rPr>
        <w:t xml:space="preserve"> </w:t>
      </w:r>
    </w:p>
    <w:p w14:paraId="23CF8BB9" w14:textId="77777777" w:rsidR="009C172F" w:rsidRPr="009C172F" w:rsidRDefault="009C172F" w:rsidP="009C172F">
      <w:pPr>
        <w:pStyle w:val="NoSpacing"/>
        <w:rPr>
          <w:rFonts w:ascii="Times New Roman" w:hAnsi="Times New Roman" w:cs="Times New Roman"/>
        </w:rPr>
      </w:pPr>
      <w:proofErr w:type="gramStart"/>
      <w:r w:rsidRPr="009C172F">
        <w:rPr>
          <w:rFonts w:ascii="Times New Roman" w:hAnsi="Times New Roman" w:cs="Times New Roman"/>
        </w:rPr>
        <w:t>In order to</w:t>
      </w:r>
      <w:proofErr w:type="gramEnd"/>
      <w:r w:rsidRPr="009C172F">
        <w:rPr>
          <w:rFonts w:ascii="Times New Roman" w:hAnsi="Times New Roman" w:cs="Times New Roman"/>
        </w:rPr>
        <w:t xml:space="preserve"> ensure maximum health and safety standards in residential areas, several categories of electrical appliances have been established. Those categories are as follows: </w:t>
      </w:r>
    </w:p>
    <w:p w14:paraId="0AD80C0B" w14:textId="2CC0D745" w:rsidR="009C172F" w:rsidRPr="009C172F" w:rsidRDefault="009C172F" w:rsidP="009C172F">
      <w:pPr>
        <w:pStyle w:val="NoSpacing"/>
        <w:numPr>
          <w:ilvl w:val="0"/>
          <w:numId w:val="2"/>
        </w:numPr>
        <w:rPr>
          <w:rFonts w:ascii="Times New Roman" w:hAnsi="Times New Roman" w:cs="Times New Roman"/>
          <w:sz w:val="22"/>
          <w:szCs w:val="22"/>
        </w:rPr>
      </w:pPr>
      <w:r w:rsidRPr="009C172F">
        <w:rPr>
          <w:rFonts w:ascii="Times New Roman" w:hAnsi="Times New Roman" w:cs="Times New Roman"/>
          <w:sz w:val="22"/>
          <w:szCs w:val="22"/>
        </w:rPr>
        <w:t xml:space="preserve">Prohibited Appliances (which may NOT be used or stored in residence halls) including but </w:t>
      </w:r>
      <w:proofErr w:type="gramStart"/>
      <w:r w:rsidRPr="009C172F">
        <w:rPr>
          <w:rFonts w:ascii="Times New Roman" w:hAnsi="Times New Roman" w:cs="Times New Roman"/>
          <w:sz w:val="22"/>
          <w:szCs w:val="22"/>
        </w:rPr>
        <w:t>not</w:t>
      </w:r>
      <w:proofErr w:type="gramEnd"/>
      <w:r w:rsidRPr="009C172F">
        <w:rPr>
          <w:rFonts w:ascii="Times New Roman" w:hAnsi="Times New Roman" w:cs="Times New Roman"/>
          <w:sz w:val="22"/>
          <w:szCs w:val="22"/>
        </w:rPr>
        <w:t xml:space="preserve"> limited to coffee makers, toasters, toaster ovens, convection ovens, electric skillets, waffle or crepe pans, crock pots, hot plates, hamburger makers, space heaters, electric blankets. • Kitchen-only Appliances (which may be stored in rooms, but ONLY USED in kitchen facilities): oil popcorn poppers and George Foreman grills. </w:t>
      </w:r>
    </w:p>
    <w:p w14:paraId="0AE01F6C" w14:textId="51B5BE50" w:rsidR="009C172F" w:rsidRPr="009C172F" w:rsidRDefault="009C172F" w:rsidP="009C172F">
      <w:pPr>
        <w:pStyle w:val="NoSpacing"/>
        <w:numPr>
          <w:ilvl w:val="0"/>
          <w:numId w:val="2"/>
        </w:numPr>
        <w:rPr>
          <w:rFonts w:ascii="Times New Roman" w:hAnsi="Times New Roman" w:cs="Times New Roman"/>
          <w:sz w:val="22"/>
          <w:szCs w:val="22"/>
        </w:rPr>
      </w:pPr>
      <w:r w:rsidRPr="009C172F">
        <w:rPr>
          <w:rFonts w:ascii="Times New Roman" w:hAnsi="Times New Roman" w:cs="Times New Roman"/>
          <w:sz w:val="22"/>
          <w:szCs w:val="22"/>
        </w:rPr>
        <w:t xml:space="preserve">Room Appliances (which may be used and stored in student rooms): musical instruments, hair dryers, fans, blenders, hot-air popcorn poppers, irons, and single cup coffee makers without an open heating surface. </w:t>
      </w:r>
    </w:p>
    <w:p w14:paraId="622FB037" w14:textId="4452D363" w:rsidR="009C172F" w:rsidRPr="009C172F" w:rsidRDefault="009C172F" w:rsidP="009C172F">
      <w:pPr>
        <w:pStyle w:val="NoSpacing"/>
        <w:numPr>
          <w:ilvl w:val="0"/>
          <w:numId w:val="2"/>
        </w:numPr>
        <w:rPr>
          <w:rFonts w:ascii="Times New Roman" w:hAnsi="Times New Roman" w:cs="Times New Roman"/>
          <w:sz w:val="22"/>
          <w:szCs w:val="22"/>
        </w:rPr>
      </w:pPr>
      <w:r w:rsidRPr="009C172F">
        <w:rPr>
          <w:rFonts w:ascii="Times New Roman" w:hAnsi="Times New Roman" w:cs="Times New Roman"/>
          <w:sz w:val="22"/>
          <w:szCs w:val="22"/>
        </w:rPr>
        <w:t xml:space="preserve">Lighting Regulations and Safety: The University does not permit the use of halogen lamps or any other light that produces excessive heat in the student residential areas. Overhead, or room, lights may not be covered with any material. Though neon lights are permitted within residential areas, they may not be placed in windows or be seen from the exterior of the building. LED and CFL lightbulbs are encouraged when possible. </w:t>
      </w:r>
    </w:p>
    <w:p w14:paraId="32F3AEAE" w14:textId="38844C04" w:rsidR="009C172F" w:rsidRPr="009C172F" w:rsidRDefault="009C172F" w:rsidP="009C172F">
      <w:pPr>
        <w:pStyle w:val="NoSpacing"/>
        <w:numPr>
          <w:ilvl w:val="0"/>
          <w:numId w:val="2"/>
        </w:numPr>
        <w:rPr>
          <w:rFonts w:ascii="Times New Roman" w:hAnsi="Times New Roman" w:cs="Times New Roman"/>
          <w:sz w:val="22"/>
          <w:szCs w:val="22"/>
        </w:rPr>
      </w:pPr>
      <w:r w:rsidRPr="009C172F">
        <w:rPr>
          <w:rFonts w:ascii="Times New Roman" w:hAnsi="Times New Roman" w:cs="Times New Roman"/>
          <w:sz w:val="22"/>
          <w:szCs w:val="22"/>
        </w:rPr>
        <w:t xml:space="preserve">Refrigerators that meet university standards (4.0 cubic ft.) and are Energy Star rated are permitted. </w:t>
      </w:r>
    </w:p>
    <w:p w14:paraId="7B442EB8" w14:textId="46650121" w:rsidR="009C172F" w:rsidRPr="009C172F" w:rsidRDefault="009C172F" w:rsidP="009C172F">
      <w:pPr>
        <w:pStyle w:val="NoSpacing"/>
        <w:numPr>
          <w:ilvl w:val="0"/>
          <w:numId w:val="2"/>
        </w:numPr>
        <w:rPr>
          <w:rFonts w:ascii="Times New Roman" w:hAnsi="Times New Roman" w:cs="Times New Roman"/>
          <w:sz w:val="22"/>
          <w:szCs w:val="22"/>
        </w:rPr>
      </w:pPr>
      <w:r w:rsidRPr="009C172F">
        <w:rPr>
          <w:rFonts w:ascii="Times New Roman" w:hAnsi="Times New Roman" w:cs="Times New Roman"/>
          <w:sz w:val="22"/>
          <w:szCs w:val="22"/>
        </w:rPr>
        <w:t xml:space="preserve">Microwaves (between 700-800 watts) are allowed in residential areas. </w:t>
      </w:r>
    </w:p>
    <w:p w14:paraId="6ECAB228" w14:textId="52A1D90F" w:rsidR="009C172F" w:rsidRPr="00953475" w:rsidRDefault="009C172F" w:rsidP="00953475">
      <w:pPr>
        <w:pStyle w:val="NoSpacing"/>
        <w:numPr>
          <w:ilvl w:val="0"/>
          <w:numId w:val="2"/>
        </w:numPr>
        <w:rPr>
          <w:rFonts w:ascii="Times New Roman" w:hAnsi="Times New Roman" w:cs="Times New Roman"/>
          <w:sz w:val="20"/>
          <w:szCs w:val="20"/>
        </w:rPr>
      </w:pPr>
      <w:r w:rsidRPr="009C172F">
        <w:rPr>
          <w:rFonts w:ascii="Times New Roman" w:hAnsi="Times New Roman" w:cs="Times New Roman"/>
          <w:sz w:val="22"/>
          <w:szCs w:val="22"/>
        </w:rPr>
        <w:t>The university reserves the right to remove and/or confiscate any appliance or device it deems unsafe or problematic to a facility’s electrical system. All confiscated items will be held by the Residence Director until arrangements are made to return the item to the student, at which time it must be permanently removed from campus, such as a university break or holiday.</w:t>
      </w:r>
    </w:p>
    <w:p w14:paraId="71C65EBD" w14:textId="77777777" w:rsidR="00953475" w:rsidRPr="00953475" w:rsidRDefault="00953475" w:rsidP="00953475">
      <w:pPr>
        <w:pStyle w:val="NoSpacing"/>
        <w:ind w:left="360"/>
        <w:rPr>
          <w:rFonts w:ascii="Times New Roman" w:hAnsi="Times New Roman" w:cs="Times New Roman"/>
          <w:sz w:val="20"/>
          <w:szCs w:val="20"/>
        </w:rPr>
      </w:pPr>
    </w:p>
    <w:p w14:paraId="1DB27F9D" w14:textId="67C4AB33" w:rsidR="009C172F" w:rsidRDefault="009C172F" w:rsidP="009C172F">
      <w:pPr>
        <w:pStyle w:val="NoSpacing"/>
        <w:rPr>
          <w:rFonts w:ascii="Times New Roman" w:hAnsi="Times New Roman" w:cs="Times New Roman"/>
          <w:b/>
          <w:bCs/>
        </w:rPr>
        <w:outlineLvl w:val="1"/>
      </w:pPr>
      <w:r>
        <w:rPr>
          <w:rFonts w:ascii="Times New Roman" w:hAnsi="Times New Roman" w:cs="Times New Roman"/>
          <w:b/>
          <w:bCs/>
        </w:rPr>
        <w:t>Electrical Extensions</w:t>
      </w:r>
    </w:p>
    <w:p w14:paraId="36A80465" w14:textId="32982E18" w:rsidR="009C172F" w:rsidRDefault="009C172F" w:rsidP="009C172F">
      <w:pPr>
        <w:pStyle w:val="NoSpacing"/>
        <w:rPr>
          <w:rFonts w:ascii="Times New Roman" w:hAnsi="Times New Roman" w:cs="Times New Roman"/>
        </w:rPr>
      </w:pPr>
      <w:r w:rsidRPr="009C172F">
        <w:rPr>
          <w:rFonts w:ascii="Times New Roman" w:hAnsi="Times New Roman" w:cs="Times New Roman"/>
        </w:rPr>
        <w:t>In accordance with the direction of the fire marshal, the use or possession of 2-prong extension cords, multiple plugs, or multiple plug converters is prohibited within all residential areas. The fire marshal has approved the use of Underwriter’s Laboratories (UL) approved power strips with circuit breakers. In addition, 3-prong extension cords not longer than 12 feet in length are also permitted. Longer extension cords may be stored in residential rooms (e.g., as needed for musical equipment), but may not be in use. Please contact your Resident Assistant (RA) if you are unsure if your power strip or extension cord is permissible.</w:t>
      </w:r>
    </w:p>
    <w:p w14:paraId="01F07129" w14:textId="77777777" w:rsidR="00953475" w:rsidRDefault="00953475" w:rsidP="009C172F">
      <w:pPr>
        <w:pStyle w:val="NoSpacing"/>
        <w:rPr>
          <w:rFonts w:ascii="Times New Roman" w:hAnsi="Times New Roman" w:cs="Times New Roman"/>
        </w:rPr>
      </w:pPr>
    </w:p>
    <w:p w14:paraId="44CA9B05" w14:textId="59F335C0" w:rsidR="009C172F" w:rsidRDefault="009C172F" w:rsidP="009C172F">
      <w:pPr>
        <w:pStyle w:val="NoSpacing"/>
        <w:rPr>
          <w:rFonts w:ascii="Times New Roman" w:hAnsi="Times New Roman" w:cs="Times New Roman"/>
          <w:b/>
          <w:bCs/>
        </w:rPr>
        <w:outlineLvl w:val="1"/>
      </w:pPr>
      <w:r>
        <w:rPr>
          <w:rFonts w:ascii="Times New Roman" w:hAnsi="Times New Roman" w:cs="Times New Roman"/>
          <w:b/>
          <w:bCs/>
        </w:rPr>
        <w:t>Smoking</w:t>
      </w:r>
    </w:p>
    <w:p w14:paraId="1AC382A0" w14:textId="1CB5C5FC" w:rsidR="009C172F" w:rsidRDefault="009C172F" w:rsidP="009C172F">
      <w:pPr>
        <w:pStyle w:val="NoSpacing"/>
        <w:rPr>
          <w:rFonts w:ascii="Times New Roman" w:hAnsi="Times New Roman" w:cs="Times New Roman"/>
        </w:rPr>
      </w:pPr>
      <w:r>
        <w:rPr>
          <w:rFonts w:ascii="Times New Roman" w:hAnsi="Times New Roman" w:cs="Times New Roman"/>
        </w:rPr>
        <w:t>Smoking is not allowed anywhere on Belmont’s campus.</w:t>
      </w:r>
    </w:p>
    <w:p w14:paraId="55A55C1C" w14:textId="77777777" w:rsidR="00953475" w:rsidRDefault="00953475" w:rsidP="009C172F">
      <w:pPr>
        <w:pStyle w:val="NoSpacing"/>
        <w:rPr>
          <w:rFonts w:ascii="Times New Roman" w:hAnsi="Times New Roman" w:cs="Times New Roman"/>
        </w:rPr>
      </w:pPr>
    </w:p>
    <w:p w14:paraId="214BDD4D" w14:textId="77777777" w:rsidR="00AB0B93" w:rsidRDefault="009C172F" w:rsidP="009C172F">
      <w:pPr>
        <w:pStyle w:val="NoSpacing"/>
        <w:rPr>
          <w:rFonts w:ascii="Times New Roman" w:hAnsi="Times New Roman" w:cs="Times New Roman"/>
          <w:b/>
          <w:bCs/>
        </w:rPr>
        <w:outlineLvl w:val="0"/>
      </w:pPr>
      <w:r>
        <w:rPr>
          <w:rFonts w:ascii="Times New Roman" w:hAnsi="Times New Roman" w:cs="Times New Roman"/>
          <w:b/>
          <w:bCs/>
        </w:rPr>
        <w:t>Emergency Procedures</w:t>
      </w:r>
    </w:p>
    <w:p w14:paraId="1E3E7BD4" w14:textId="30289E40" w:rsidR="009C172F" w:rsidRPr="00AB0B93" w:rsidRDefault="002B2C0B" w:rsidP="009C172F">
      <w:pPr>
        <w:pStyle w:val="NoSpacing"/>
        <w:rPr>
          <w:rFonts w:ascii="Times New Roman" w:hAnsi="Times New Roman" w:cs="Times New Roman"/>
          <w:b/>
          <w:bCs/>
        </w:rPr>
      </w:pPr>
      <w:r w:rsidRPr="00AB0B93">
        <w:rPr>
          <w:rFonts w:ascii="Times New Roman" w:hAnsi="Times New Roman" w:cs="Times New Roman"/>
        </w:rPr>
        <w:t xml:space="preserve">Belmont University is committed to equipping you with tools to aid in your safety in the event of an on-campus emergency. Below is a list of common emergency procedures; however, a detailed </w:t>
      </w:r>
      <w:r w:rsidRPr="00AB0B93">
        <w:rPr>
          <w:rFonts w:ascii="Times New Roman" w:hAnsi="Times New Roman" w:cs="Times New Roman"/>
        </w:rPr>
        <w:lastRenderedPageBreak/>
        <w:t>list of emergencies and procedures is available on My Belmont (in Campus Security &amp; Safety), titled Campus Emergency Plan. Please familiarize yourself with all emergency procedures.</w:t>
      </w:r>
    </w:p>
    <w:p w14:paraId="3B054E70" w14:textId="77777777" w:rsidR="002B2C0B" w:rsidRDefault="002B2C0B" w:rsidP="009C172F">
      <w:pPr>
        <w:pStyle w:val="NoSpacing"/>
        <w:rPr>
          <w:rFonts w:ascii="Times New Roman" w:hAnsi="Times New Roman" w:cs="Times New Roman"/>
        </w:rPr>
      </w:pPr>
    </w:p>
    <w:p w14:paraId="4CD3FA2F" w14:textId="32AF730B" w:rsidR="002B2C0B" w:rsidRDefault="002B2C0B" w:rsidP="009C172F">
      <w:pPr>
        <w:pStyle w:val="NoSpacing"/>
        <w:rPr>
          <w:rFonts w:ascii="Times New Roman" w:hAnsi="Times New Roman" w:cs="Times New Roman"/>
          <w:b/>
          <w:bCs/>
        </w:rPr>
        <w:outlineLvl w:val="1"/>
      </w:pPr>
      <w:r>
        <w:rPr>
          <w:rFonts w:ascii="Times New Roman" w:hAnsi="Times New Roman" w:cs="Times New Roman"/>
          <w:b/>
          <w:bCs/>
        </w:rPr>
        <w:t>Earthquake</w:t>
      </w:r>
    </w:p>
    <w:p w14:paraId="359A60EF" w14:textId="77777777" w:rsidR="002B2C0B" w:rsidRDefault="002B2C0B" w:rsidP="009C172F">
      <w:pPr>
        <w:pStyle w:val="NoSpacing"/>
        <w:rPr>
          <w:rFonts w:ascii="Times New Roman" w:hAnsi="Times New Roman" w:cs="Times New Roman"/>
          <w:b/>
          <w:bCs/>
        </w:rPr>
      </w:pPr>
    </w:p>
    <w:p w14:paraId="63733572" w14:textId="441CF283" w:rsidR="002B2C0B" w:rsidRPr="002B2C0B" w:rsidRDefault="002B2C0B" w:rsidP="009C172F">
      <w:pPr>
        <w:pStyle w:val="NoSpacing"/>
        <w:rPr>
          <w:rFonts w:ascii="Times New Roman" w:hAnsi="Times New Roman" w:cs="Times New Roman"/>
          <w:b/>
          <w:bCs/>
        </w:rPr>
      </w:pPr>
      <w:r w:rsidRPr="002B2C0B">
        <w:rPr>
          <w:rFonts w:ascii="Times New Roman" w:hAnsi="Times New Roman" w:cs="Times New Roman"/>
        </w:rPr>
        <w:t xml:space="preserve">Should an earthquake occur, you should get under a piece of sturdy furniture or in a doorway. Stay away from windows and glass. Remain in building, if building is stable, unless notified by university official to vacate building to the designated area. </w:t>
      </w:r>
      <w:proofErr w:type="gramStart"/>
      <w:r w:rsidRPr="002B2C0B">
        <w:rPr>
          <w:rFonts w:ascii="Times New Roman" w:hAnsi="Times New Roman" w:cs="Times New Roman"/>
        </w:rPr>
        <w:t>Persons</w:t>
      </w:r>
      <w:proofErr w:type="gramEnd"/>
      <w:r w:rsidRPr="002B2C0B">
        <w:rPr>
          <w:rFonts w:ascii="Times New Roman" w:hAnsi="Times New Roman" w:cs="Times New Roman"/>
        </w:rPr>
        <w:t xml:space="preserve"> outside when an earthquake occurs should move to an open area away from electrical wires, tall structures, etc.</w:t>
      </w:r>
    </w:p>
    <w:p w14:paraId="1E788AAE" w14:textId="77777777" w:rsidR="009C172F" w:rsidRDefault="009C172F" w:rsidP="009C172F">
      <w:pPr>
        <w:pStyle w:val="NoSpacing"/>
        <w:rPr>
          <w:rFonts w:ascii="Times New Roman" w:hAnsi="Times New Roman" w:cs="Times New Roman"/>
          <w:b/>
          <w:bCs/>
        </w:rPr>
      </w:pPr>
    </w:p>
    <w:p w14:paraId="00C7458A" w14:textId="3613BD29" w:rsidR="002B2C0B" w:rsidRDefault="002B2C0B" w:rsidP="009C172F">
      <w:pPr>
        <w:pStyle w:val="NoSpacing"/>
        <w:rPr>
          <w:rFonts w:ascii="Times New Roman" w:hAnsi="Times New Roman" w:cs="Times New Roman"/>
          <w:b/>
          <w:bCs/>
        </w:rPr>
        <w:outlineLvl w:val="1"/>
      </w:pPr>
      <w:r>
        <w:rPr>
          <w:rFonts w:ascii="Times New Roman" w:hAnsi="Times New Roman" w:cs="Times New Roman"/>
          <w:b/>
          <w:bCs/>
        </w:rPr>
        <w:t>Fire Evacuation</w:t>
      </w:r>
    </w:p>
    <w:p w14:paraId="4B956272" w14:textId="77777777" w:rsidR="002B2C0B" w:rsidRDefault="002B2C0B" w:rsidP="009C172F">
      <w:pPr>
        <w:pStyle w:val="NoSpacing"/>
        <w:rPr>
          <w:rFonts w:ascii="Times New Roman" w:hAnsi="Times New Roman" w:cs="Times New Roman"/>
          <w:b/>
          <w:bCs/>
        </w:rPr>
      </w:pPr>
    </w:p>
    <w:p w14:paraId="2A08CD16" w14:textId="77777777" w:rsidR="002B2C0B" w:rsidRDefault="002B2C0B" w:rsidP="009C172F">
      <w:pPr>
        <w:pStyle w:val="NoSpacing"/>
        <w:rPr>
          <w:rFonts w:ascii="Times New Roman" w:hAnsi="Times New Roman" w:cs="Times New Roman"/>
        </w:rPr>
      </w:pPr>
      <w:r w:rsidRPr="002B2C0B">
        <w:rPr>
          <w:rFonts w:ascii="Times New Roman" w:hAnsi="Times New Roman" w:cs="Times New Roman"/>
        </w:rPr>
        <w:t>Every time a fire alarm is activated, all residents must exit the building unless they have been notified prior to the event that it is not necessary to evacuate (as in testing of the alarms, etc.)</w:t>
      </w:r>
    </w:p>
    <w:p w14:paraId="48A4C4BB" w14:textId="77777777" w:rsidR="002B2C0B" w:rsidRDefault="002B2C0B" w:rsidP="009C172F">
      <w:pPr>
        <w:pStyle w:val="NoSpacing"/>
        <w:rPr>
          <w:rFonts w:ascii="Times New Roman" w:hAnsi="Times New Roman" w:cs="Times New Roman"/>
        </w:rPr>
      </w:pPr>
    </w:p>
    <w:p w14:paraId="5C8F0B6B" w14:textId="04792267" w:rsidR="002B2C0B" w:rsidRDefault="002B2C0B" w:rsidP="009C172F">
      <w:pPr>
        <w:pStyle w:val="NoSpacing"/>
        <w:rPr>
          <w:rFonts w:ascii="Times New Roman" w:hAnsi="Times New Roman" w:cs="Times New Roman"/>
        </w:rPr>
      </w:pPr>
      <w:r w:rsidRPr="002B2C0B">
        <w:rPr>
          <w:rFonts w:ascii="Times New Roman" w:hAnsi="Times New Roman" w:cs="Times New Roman"/>
        </w:rPr>
        <w:t xml:space="preserve">If there is a fire or activated alarm in the building: </w:t>
      </w:r>
    </w:p>
    <w:p w14:paraId="281AE65C" w14:textId="076AD456" w:rsidR="002B2C0B" w:rsidRPr="002B2C0B" w:rsidRDefault="002B2C0B" w:rsidP="002B2C0B">
      <w:pPr>
        <w:pStyle w:val="NoSpacing"/>
        <w:numPr>
          <w:ilvl w:val="0"/>
          <w:numId w:val="4"/>
        </w:numPr>
        <w:rPr>
          <w:rFonts w:ascii="Times New Roman" w:hAnsi="Times New Roman" w:cs="Times New Roman"/>
          <w:sz w:val="22"/>
          <w:szCs w:val="22"/>
        </w:rPr>
      </w:pPr>
      <w:r w:rsidRPr="002B2C0B">
        <w:rPr>
          <w:rFonts w:ascii="Times New Roman" w:hAnsi="Times New Roman" w:cs="Times New Roman"/>
          <w:sz w:val="22"/>
          <w:szCs w:val="22"/>
        </w:rPr>
        <w:t xml:space="preserve">Evacuate the building using the stairs (NEVER use the elevator) </w:t>
      </w:r>
    </w:p>
    <w:p w14:paraId="58B7E1F8" w14:textId="27221BAC" w:rsidR="002B2C0B" w:rsidRPr="002B2C0B" w:rsidRDefault="002B2C0B" w:rsidP="002B2C0B">
      <w:pPr>
        <w:pStyle w:val="NoSpacing"/>
        <w:numPr>
          <w:ilvl w:val="0"/>
          <w:numId w:val="4"/>
        </w:numPr>
        <w:rPr>
          <w:rFonts w:ascii="Times New Roman" w:hAnsi="Times New Roman" w:cs="Times New Roman"/>
          <w:sz w:val="22"/>
          <w:szCs w:val="22"/>
        </w:rPr>
      </w:pPr>
      <w:r w:rsidRPr="002B2C0B">
        <w:rPr>
          <w:rFonts w:ascii="Times New Roman" w:hAnsi="Times New Roman" w:cs="Times New Roman"/>
          <w:sz w:val="22"/>
          <w:szCs w:val="22"/>
        </w:rPr>
        <w:t xml:space="preserve">If the smoke is thick, crawl close to the floor to avoid smoke inhalation. </w:t>
      </w:r>
    </w:p>
    <w:p w14:paraId="356F12C7" w14:textId="628C4BCE" w:rsidR="002B2C0B" w:rsidRPr="002B2C0B" w:rsidRDefault="002B2C0B" w:rsidP="002B2C0B">
      <w:pPr>
        <w:pStyle w:val="NoSpacing"/>
        <w:numPr>
          <w:ilvl w:val="0"/>
          <w:numId w:val="4"/>
        </w:numPr>
        <w:rPr>
          <w:rFonts w:ascii="Times New Roman" w:hAnsi="Times New Roman" w:cs="Times New Roman"/>
          <w:sz w:val="22"/>
          <w:szCs w:val="22"/>
        </w:rPr>
      </w:pPr>
      <w:r w:rsidRPr="002B2C0B">
        <w:rPr>
          <w:rFonts w:ascii="Times New Roman" w:hAnsi="Times New Roman" w:cs="Times New Roman"/>
          <w:sz w:val="22"/>
          <w:szCs w:val="22"/>
        </w:rPr>
        <w:t xml:space="preserve">Make your way to the designated exterior gathering area and then alert emergency response personnel </w:t>
      </w:r>
    </w:p>
    <w:p w14:paraId="2DDC5317" w14:textId="3B451220" w:rsidR="002B2C0B" w:rsidRPr="002B2C0B" w:rsidRDefault="002B2C0B" w:rsidP="002B2C0B">
      <w:pPr>
        <w:pStyle w:val="NoSpacing"/>
        <w:numPr>
          <w:ilvl w:val="0"/>
          <w:numId w:val="4"/>
        </w:numPr>
        <w:rPr>
          <w:rFonts w:ascii="Times New Roman" w:hAnsi="Times New Roman" w:cs="Times New Roman"/>
          <w:sz w:val="22"/>
          <w:szCs w:val="22"/>
        </w:rPr>
      </w:pPr>
      <w:r w:rsidRPr="002B2C0B">
        <w:rPr>
          <w:rFonts w:ascii="Times New Roman" w:hAnsi="Times New Roman" w:cs="Times New Roman"/>
          <w:sz w:val="22"/>
          <w:szCs w:val="22"/>
        </w:rPr>
        <w:t xml:space="preserve">(if alarm has not been activated) Call Campus Security at (615) 460-6911. </w:t>
      </w:r>
    </w:p>
    <w:p w14:paraId="722A923E" w14:textId="63D52BDE" w:rsidR="002B2C0B" w:rsidRPr="002B2C0B" w:rsidRDefault="002B2C0B" w:rsidP="002B2C0B">
      <w:pPr>
        <w:pStyle w:val="NoSpacing"/>
        <w:numPr>
          <w:ilvl w:val="0"/>
          <w:numId w:val="4"/>
        </w:numPr>
        <w:rPr>
          <w:rFonts w:ascii="Times New Roman" w:hAnsi="Times New Roman" w:cs="Times New Roman"/>
          <w:sz w:val="22"/>
          <w:szCs w:val="22"/>
        </w:rPr>
      </w:pPr>
      <w:r w:rsidRPr="002B2C0B">
        <w:rPr>
          <w:rFonts w:ascii="Times New Roman" w:hAnsi="Times New Roman" w:cs="Times New Roman"/>
          <w:sz w:val="22"/>
          <w:szCs w:val="22"/>
        </w:rPr>
        <w:t xml:space="preserve">If reporting the emergency, state your name, building, location of fire (wing, floor, room, etc.) and nature of the fire (laundry, equipment, mattress, etc.) If possible, stay on the line for questions, if it is safe to do so. Campus Security will contact the Nashville Fire Department. </w:t>
      </w:r>
    </w:p>
    <w:p w14:paraId="3E12D0BC" w14:textId="77777777" w:rsidR="002B2C0B" w:rsidRDefault="002B2C0B" w:rsidP="009C172F">
      <w:pPr>
        <w:pStyle w:val="NoSpacing"/>
        <w:rPr>
          <w:rFonts w:ascii="Times New Roman" w:hAnsi="Times New Roman" w:cs="Times New Roman"/>
        </w:rPr>
      </w:pPr>
    </w:p>
    <w:p w14:paraId="1E26CB92" w14:textId="36297254" w:rsidR="009C172F" w:rsidRPr="009C172F" w:rsidRDefault="002B2C0B" w:rsidP="009C172F">
      <w:pPr>
        <w:pStyle w:val="NoSpacing"/>
        <w:rPr>
          <w:rFonts w:ascii="Times New Roman" w:hAnsi="Times New Roman" w:cs="Times New Roman"/>
          <w:b/>
          <w:bCs/>
        </w:rPr>
        <w:outlineLvl w:val="2"/>
      </w:pPr>
      <w:r w:rsidRPr="002B2C0B">
        <w:rPr>
          <w:rFonts w:ascii="Times New Roman" w:hAnsi="Times New Roman" w:cs="Times New Roman"/>
        </w:rPr>
        <w:t>Designated exterior gathering areas during a fire</w:t>
      </w:r>
      <w:r>
        <w:t>:</w:t>
      </w:r>
    </w:p>
    <w:tbl>
      <w:tblPr>
        <w:tblW w:w="9240" w:type="dxa"/>
        <w:tblLook w:val="04A0" w:firstRow="1" w:lastRow="0" w:firstColumn="1" w:lastColumn="0" w:noHBand="0" w:noVBand="1"/>
        <w:tblDescription w:val="Housing facility evacuation locations. The first row contains the column headings Housing Facility Name and Evacuation Location."/>
      </w:tblPr>
      <w:tblGrid>
        <w:gridCol w:w="2560"/>
        <w:gridCol w:w="6680"/>
      </w:tblGrid>
      <w:tr w:rsidR="002B2C0B" w:rsidRPr="002B2C0B" w14:paraId="56ABDC4F" w14:textId="77777777" w:rsidTr="002B2C0B">
        <w:trPr>
          <w:trHeight w:val="630"/>
        </w:trPr>
        <w:tc>
          <w:tcPr>
            <w:tcW w:w="2560"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2735C7CB" w14:textId="77777777" w:rsidR="002B2C0B" w:rsidRPr="002B2C0B" w:rsidRDefault="002B2C0B" w:rsidP="002B2C0B">
            <w:pPr>
              <w:spacing w:after="0" w:line="240" w:lineRule="auto"/>
              <w:rPr>
                <w:rFonts w:ascii="Aptos Narrow" w:eastAsia="Times New Roman" w:hAnsi="Aptos Narrow" w:cs="Times New Roman"/>
                <w:b/>
                <w:bCs/>
                <w:color w:val="000000"/>
                <w:kern w:val="0"/>
                <w14:ligatures w14:val="none"/>
              </w:rPr>
            </w:pPr>
            <w:r w:rsidRPr="002B2C0B">
              <w:rPr>
                <w:rFonts w:ascii="Aptos Narrow" w:eastAsia="Times New Roman" w:hAnsi="Aptos Narrow" w:cs="Times New Roman"/>
                <w:b/>
                <w:bCs/>
                <w:color w:val="000000"/>
                <w:kern w:val="0"/>
                <w14:ligatures w14:val="none"/>
              </w:rPr>
              <w:t>Housing Facility Name</w:t>
            </w:r>
          </w:p>
        </w:tc>
        <w:tc>
          <w:tcPr>
            <w:tcW w:w="6680" w:type="dxa"/>
            <w:tcBorders>
              <w:top w:val="single" w:sz="8" w:space="0" w:color="auto"/>
              <w:left w:val="nil"/>
              <w:bottom w:val="single" w:sz="8" w:space="0" w:color="auto"/>
              <w:right w:val="single" w:sz="8" w:space="0" w:color="auto"/>
            </w:tcBorders>
            <w:shd w:val="clear" w:color="000000" w:fill="FBE2D5"/>
            <w:noWrap/>
            <w:vAlign w:val="center"/>
            <w:hideMark/>
          </w:tcPr>
          <w:p w14:paraId="553E6B6B" w14:textId="77777777" w:rsidR="002B2C0B" w:rsidRPr="002B2C0B" w:rsidRDefault="002B2C0B" w:rsidP="002B2C0B">
            <w:pPr>
              <w:spacing w:after="0" w:line="240" w:lineRule="auto"/>
              <w:rPr>
                <w:rFonts w:ascii="Aptos Narrow" w:eastAsia="Times New Roman" w:hAnsi="Aptos Narrow" w:cs="Times New Roman"/>
                <w:b/>
                <w:bCs/>
                <w:color w:val="000000"/>
                <w:kern w:val="0"/>
                <w14:ligatures w14:val="none"/>
              </w:rPr>
            </w:pPr>
            <w:r w:rsidRPr="002B2C0B">
              <w:rPr>
                <w:rFonts w:ascii="Aptos Narrow" w:eastAsia="Times New Roman" w:hAnsi="Aptos Narrow" w:cs="Times New Roman"/>
                <w:b/>
                <w:bCs/>
                <w:color w:val="000000"/>
                <w:kern w:val="0"/>
                <w14:ligatures w14:val="none"/>
              </w:rPr>
              <w:t>Evacuation Location</w:t>
            </w:r>
          </w:p>
        </w:tc>
      </w:tr>
      <w:tr w:rsidR="002B2C0B" w:rsidRPr="002B2C0B" w14:paraId="7AB36C22" w14:textId="77777777" w:rsidTr="002B2C0B">
        <w:trPr>
          <w:trHeight w:val="300"/>
        </w:trPr>
        <w:tc>
          <w:tcPr>
            <w:tcW w:w="2560" w:type="dxa"/>
            <w:tcBorders>
              <w:top w:val="nil"/>
              <w:left w:val="single" w:sz="8" w:space="0" w:color="auto"/>
              <w:bottom w:val="single" w:sz="4" w:space="0" w:color="auto"/>
              <w:right w:val="single" w:sz="8" w:space="0" w:color="auto"/>
            </w:tcBorders>
            <w:noWrap/>
            <w:vAlign w:val="bottom"/>
            <w:hideMark/>
          </w:tcPr>
          <w:p w14:paraId="1A2FA6E2" w14:textId="77777777" w:rsidR="002B2C0B" w:rsidRPr="002B2C0B" w:rsidRDefault="002B2C0B" w:rsidP="002B2C0B">
            <w:pPr>
              <w:spacing w:after="0" w:line="240" w:lineRule="auto"/>
              <w:rPr>
                <w:rFonts w:ascii="Aptos Narrow" w:eastAsia="Times New Roman" w:hAnsi="Aptos Narrow" w:cs="Times New Roman"/>
                <w:color w:val="000000"/>
                <w:kern w:val="0"/>
                <w:sz w:val="22"/>
                <w:szCs w:val="22"/>
                <w14:ligatures w14:val="none"/>
              </w:rPr>
            </w:pPr>
            <w:r w:rsidRPr="002B2C0B">
              <w:rPr>
                <w:rFonts w:ascii="Aptos Narrow" w:eastAsia="Times New Roman" w:hAnsi="Aptos Narrow" w:cs="Times New Roman"/>
                <w:color w:val="000000"/>
                <w:kern w:val="0"/>
                <w:sz w:val="22"/>
                <w:szCs w:val="22"/>
                <w14:ligatures w14:val="none"/>
              </w:rPr>
              <w:t>Bear House/Patton</w:t>
            </w:r>
          </w:p>
        </w:tc>
        <w:tc>
          <w:tcPr>
            <w:tcW w:w="6680" w:type="dxa"/>
            <w:tcBorders>
              <w:top w:val="nil"/>
              <w:left w:val="nil"/>
              <w:bottom w:val="single" w:sz="4" w:space="0" w:color="auto"/>
              <w:right w:val="single" w:sz="8" w:space="0" w:color="auto"/>
            </w:tcBorders>
            <w:noWrap/>
            <w:vAlign w:val="bottom"/>
            <w:hideMark/>
          </w:tcPr>
          <w:p w14:paraId="3121D9F5" w14:textId="77777777" w:rsidR="002B2C0B" w:rsidRPr="002B2C0B" w:rsidRDefault="002B2C0B" w:rsidP="002B2C0B">
            <w:pPr>
              <w:spacing w:after="0" w:line="240" w:lineRule="auto"/>
              <w:rPr>
                <w:rFonts w:ascii="Aptos Narrow" w:eastAsia="Times New Roman" w:hAnsi="Aptos Narrow" w:cs="Times New Roman"/>
                <w:color w:val="000000"/>
                <w:kern w:val="0"/>
                <w:sz w:val="22"/>
                <w:szCs w:val="22"/>
                <w14:ligatures w14:val="none"/>
              </w:rPr>
            </w:pPr>
            <w:r w:rsidRPr="002B2C0B">
              <w:rPr>
                <w:rFonts w:ascii="Aptos Narrow" w:eastAsia="Times New Roman" w:hAnsi="Aptos Narrow" w:cs="Times New Roman"/>
                <w:color w:val="000000"/>
                <w:kern w:val="0"/>
                <w:sz w:val="22"/>
                <w:szCs w:val="22"/>
                <w14:ligatures w14:val="none"/>
              </w:rPr>
              <w:t>The Lawn near Baskin Law Building (old soccer field)</w:t>
            </w:r>
          </w:p>
        </w:tc>
      </w:tr>
      <w:tr w:rsidR="002B2C0B" w:rsidRPr="002B2C0B" w14:paraId="09570999" w14:textId="77777777" w:rsidTr="002B2C0B">
        <w:trPr>
          <w:trHeight w:val="300"/>
        </w:trPr>
        <w:tc>
          <w:tcPr>
            <w:tcW w:w="2560" w:type="dxa"/>
            <w:tcBorders>
              <w:top w:val="nil"/>
              <w:left w:val="single" w:sz="8" w:space="0" w:color="auto"/>
              <w:bottom w:val="single" w:sz="4" w:space="0" w:color="auto"/>
              <w:right w:val="single" w:sz="8" w:space="0" w:color="auto"/>
            </w:tcBorders>
            <w:noWrap/>
            <w:vAlign w:val="bottom"/>
            <w:hideMark/>
          </w:tcPr>
          <w:p w14:paraId="50485647" w14:textId="77777777" w:rsidR="002B2C0B" w:rsidRPr="002B2C0B" w:rsidRDefault="002B2C0B" w:rsidP="002B2C0B">
            <w:pPr>
              <w:spacing w:after="0" w:line="240" w:lineRule="auto"/>
              <w:rPr>
                <w:rFonts w:ascii="Aptos Narrow" w:eastAsia="Times New Roman" w:hAnsi="Aptos Narrow" w:cs="Times New Roman"/>
                <w:color w:val="000000"/>
                <w:kern w:val="0"/>
                <w:sz w:val="22"/>
                <w:szCs w:val="22"/>
                <w14:ligatures w14:val="none"/>
              </w:rPr>
            </w:pPr>
            <w:r w:rsidRPr="002B2C0B">
              <w:rPr>
                <w:rFonts w:ascii="Aptos Narrow" w:eastAsia="Times New Roman" w:hAnsi="Aptos Narrow" w:cs="Times New Roman"/>
                <w:color w:val="000000"/>
                <w:kern w:val="0"/>
                <w:sz w:val="22"/>
                <w:szCs w:val="22"/>
                <w14:ligatures w14:val="none"/>
              </w:rPr>
              <w:t>Belmont Commons</w:t>
            </w:r>
          </w:p>
        </w:tc>
        <w:tc>
          <w:tcPr>
            <w:tcW w:w="6680" w:type="dxa"/>
            <w:tcBorders>
              <w:top w:val="nil"/>
              <w:left w:val="nil"/>
              <w:bottom w:val="single" w:sz="4" w:space="0" w:color="auto"/>
              <w:right w:val="single" w:sz="8" w:space="0" w:color="auto"/>
            </w:tcBorders>
            <w:noWrap/>
            <w:vAlign w:val="bottom"/>
            <w:hideMark/>
          </w:tcPr>
          <w:p w14:paraId="0222BA70" w14:textId="77777777" w:rsidR="002B2C0B" w:rsidRPr="002B2C0B" w:rsidRDefault="002B2C0B" w:rsidP="002B2C0B">
            <w:pPr>
              <w:spacing w:after="0" w:line="240" w:lineRule="auto"/>
              <w:rPr>
                <w:rFonts w:ascii="Aptos Narrow" w:eastAsia="Times New Roman" w:hAnsi="Aptos Narrow" w:cs="Times New Roman"/>
                <w:color w:val="000000"/>
                <w:kern w:val="0"/>
                <w:sz w:val="22"/>
                <w:szCs w:val="22"/>
                <w14:ligatures w14:val="none"/>
              </w:rPr>
            </w:pPr>
            <w:r w:rsidRPr="002B2C0B">
              <w:rPr>
                <w:rFonts w:ascii="Aptos Narrow" w:eastAsia="Times New Roman" w:hAnsi="Aptos Narrow" w:cs="Times New Roman"/>
                <w:color w:val="000000"/>
                <w:kern w:val="0"/>
                <w:sz w:val="22"/>
                <w:szCs w:val="22"/>
                <w14:ligatures w14:val="none"/>
              </w:rPr>
              <w:t>South Garage parking structure</w:t>
            </w:r>
          </w:p>
        </w:tc>
      </w:tr>
      <w:tr w:rsidR="002B2C0B" w:rsidRPr="002B2C0B" w14:paraId="66D25269" w14:textId="77777777" w:rsidTr="002B2C0B">
        <w:trPr>
          <w:trHeight w:val="300"/>
        </w:trPr>
        <w:tc>
          <w:tcPr>
            <w:tcW w:w="2560" w:type="dxa"/>
            <w:tcBorders>
              <w:top w:val="nil"/>
              <w:left w:val="single" w:sz="8" w:space="0" w:color="auto"/>
              <w:bottom w:val="single" w:sz="4" w:space="0" w:color="auto"/>
              <w:right w:val="single" w:sz="8" w:space="0" w:color="auto"/>
            </w:tcBorders>
            <w:noWrap/>
            <w:vAlign w:val="bottom"/>
            <w:hideMark/>
          </w:tcPr>
          <w:p w14:paraId="6B17DAD2" w14:textId="77777777" w:rsidR="002B2C0B" w:rsidRPr="002B2C0B" w:rsidRDefault="002B2C0B" w:rsidP="002B2C0B">
            <w:pPr>
              <w:spacing w:after="0" w:line="240" w:lineRule="auto"/>
              <w:rPr>
                <w:rFonts w:ascii="Aptos Narrow" w:eastAsia="Times New Roman" w:hAnsi="Aptos Narrow" w:cs="Times New Roman"/>
                <w:color w:val="000000"/>
                <w:kern w:val="0"/>
                <w:sz w:val="22"/>
                <w:szCs w:val="22"/>
                <w14:ligatures w14:val="none"/>
              </w:rPr>
            </w:pPr>
            <w:r w:rsidRPr="002B2C0B">
              <w:rPr>
                <w:rFonts w:ascii="Aptos Narrow" w:eastAsia="Times New Roman" w:hAnsi="Aptos Narrow" w:cs="Times New Roman"/>
                <w:color w:val="000000"/>
                <w:kern w:val="0"/>
                <w:sz w:val="22"/>
                <w:szCs w:val="22"/>
                <w14:ligatures w14:val="none"/>
              </w:rPr>
              <w:t>Benz Hall</w:t>
            </w:r>
          </w:p>
        </w:tc>
        <w:tc>
          <w:tcPr>
            <w:tcW w:w="6680" w:type="dxa"/>
            <w:tcBorders>
              <w:top w:val="nil"/>
              <w:left w:val="nil"/>
              <w:bottom w:val="single" w:sz="4" w:space="0" w:color="auto"/>
              <w:right w:val="single" w:sz="8" w:space="0" w:color="auto"/>
            </w:tcBorders>
            <w:noWrap/>
            <w:vAlign w:val="bottom"/>
            <w:hideMark/>
          </w:tcPr>
          <w:p w14:paraId="0D328984" w14:textId="77777777" w:rsidR="002B2C0B" w:rsidRPr="002B2C0B" w:rsidRDefault="002B2C0B" w:rsidP="002B2C0B">
            <w:pPr>
              <w:spacing w:after="0" w:line="240" w:lineRule="auto"/>
              <w:rPr>
                <w:rFonts w:ascii="Aptos Narrow" w:eastAsia="Times New Roman" w:hAnsi="Aptos Narrow" w:cs="Times New Roman"/>
                <w:color w:val="000000"/>
                <w:kern w:val="0"/>
                <w:sz w:val="22"/>
                <w:szCs w:val="22"/>
                <w14:ligatures w14:val="none"/>
              </w:rPr>
            </w:pPr>
            <w:r w:rsidRPr="002B2C0B">
              <w:rPr>
                <w:rFonts w:ascii="Aptos Narrow" w:eastAsia="Times New Roman" w:hAnsi="Aptos Narrow" w:cs="Times New Roman"/>
                <w:color w:val="000000"/>
                <w:kern w:val="0"/>
                <w:sz w:val="22"/>
                <w:szCs w:val="22"/>
                <w14:ligatures w14:val="none"/>
              </w:rPr>
              <w:t>The lawn outside front of building</w:t>
            </w:r>
          </w:p>
        </w:tc>
      </w:tr>
      <w:tr w:rsidR="002B2C0B" w:rsidRPr="002B2C0B" w14:paraId="74D39E69" w14:textId="77777777" w:rsidTr="002B2C0B">
        <w:trPr>
          <w:trHeight w:val="300"/>
        </w:trPr>
        <w:tc>
          <w:tcPr>
            <w:tcW w:w="2560" w:type="dxa"/>
            <w:tcBorders>
              <w:top w:val="nil"/>
              <w:left w:val="single" w:sz="8" w:space="0" w:color="auto"/>
              <w:bottom w:val="single" w:sz="4" w:space="0" w:color="auto"/>
              <w:right w:val="single" w:sz="8" w:space="0" w:color="auto"/>
            </w:tcBorders>
            <w:noWrap/>
            <w:vAlign w:val="bottom"/>
            <w:hideMark/>
          </w:tcPr>
          <w:p w14:paraId="2DB06E99" w14:textId="77777777" w:rsidR="002B2C0B" w:rsidRPr="002B2C0B" w:rsidRDefault="002B2C0B" w:rsidP="002B2C0B">
            <w:pPr>
              <w:spacing w:after="0" w:line="240" w:lineRule="auto"/>
              <w:rPr>
                <w:rFonts w:ascii="Aptos Narrow" w:eastAsia="Times New Roman" w:hAnsi="Aptos Narrow" w:cs="Times New Roman"/>
                <w:color w:val="000000"/>
                <w:kern w:val="0"/>
                <w:sz w:val="22"/>
                <w:szCs w:val="22"/>
                <w14:ligatures w14:val="none"/>
              </w:rPr>
            </w:pPr>
            <w:r w:rsidRPr="002B2C0B">
              <w:rPr>
                <w:rFonts w:ascii="Aptos Narrow" w:eastAsia="Times New Roman" w:hAnsi="Aptos Narrow" w:cs="Times New Roman"/>
                <w:color w:val="000000"/>
                <w:kern w:val="0"/>
                <w:sz w:val="22"/>
                <w:szCs w:val="22"/>
                <w14:ligatures w14:val="none"/>
              </w:rPr>
              <w:t>Dickens Hall</w:t>
            </w:r>
          </w:p>
        </w:tc>
        <w:tc>
          <w:tcPr>
            <w:tcW w:w="6680" w:type="dxa"/>
            <w:tcBorders>
              <w:top w:val="nil"/>
              <w:left w:val="nil"/>
              <w:bottom w:val="single" w:sz="4" w:space="0" w:color="auto"/>
              <w:right w:val="single" w:sz="8" w:space="0" w:color="auto"/>
            </w:tcBorders>
            <w:noWrap/>
            <w:vAlign w:val="bottom"/>
            <w:hideMark/>
          </w:tcPr>
          <w:p w14:paraId="648F9F00" w14:textId="77777777" w:rsidR="002B2C0B" w:rsidRPr="002B2C0B" w:rsidRDefault="002B2C0B" w:rsidP="002B2C0B">
            <w:pPr>
              <w:spacing w:after="0" w:line="240" w:lineRule="auto"/>
              <w:rPr>
                <w:rFonts w:ascii="Aptos Narrow" w:eastAsia="Times New Roman" w:hAnsi="Aptos Narrow" w:cs="Times New Roman"/>
                <w:color w:val="000000"/>
                <w:kern w:val="0"/>
                <w:sz w:val="22"/>
                <w:szCs w:val="22"/>
                <w14:ligatures w14:val="none"/>
              </w:rPr>
            </w:pPr>
            <w:r w:rsidRPr="002B2C0B">
              <w:rPr>
                <w:rFonts w:ascii="Aptos Narrow" w:eastAsia="Times New Roman" w:hAnsi="Aptos Narrow" w:cs="Times New Roman"/>
                <w:color w:val="000000"/>
                <w:kern w:val="0"/>
                <w:sz w:val="22"/>
                <w:szCs w:val="22"/>
                <w14:ligatures w14:val="none"/>
              </w:rPr>
              <w:t xml:space="preserve">Parking area between </w:t>
            </w:r>
            <w:proofErr w:type="spellStart"/>
            <w:r w:rsidRPr="002B2C0B">
              <w:rPr>
                <w:rFonts w:ascii="Aptos Narrow" w:eastAsia="Times New Roman" w:hAnsi="Aptos Narrow" w:cs="Times New Roman"/>
                <w:color w:val="000000"/>
                <w:kern w:val="0"/>
                <w:sz w:val="22"/>
                <w:szCs w:val="22"/>
                <w14:ligatures w14:val="none"/>
              </w:rPr>
              <w:t>Bldgs</w:t>
            </w:r>
            <w:proofErr w:type="spellEnd"/>
            <w:r w:rsidRPr="002B2C0B">
              <w:rPr>
                <w:rFonts w:ascii="Aptos Narrow" w:eastAsia="Times New Roman" w:hAnsi="Aptos Narrow" w:cs="Times New Roman"/>
                <w:color w:val="000000"/>
                <w:kern w:val="0"/>
                <w:sz w:val="22"/>
                <w:szCs w:val="22"/>
                <w14:ligatures w14:val="none"/>
              </w:rPr>
              <w:t xml:space="preserve"> 8-9 in Hillside</w:t>
            </w:r>
          </w:p>
        </w:tc>
      </w:tr>
      <w:tr w:rsidR="002B2C0B" w:rsidRPr="002B2C0B" w14:paraId="0F51B802" w14:textId="77777777" w:rsidTr="002B2C0B">
        <w:trPr>
          <w:trHeight w:val="300"/>
        </w:trPr>
        <w:tc>
          <w:tcPr>
            <w:tcW w:w="2560" w:type="dxa"/>
            <w:tcBorders>
              <w:top w:val="nil"/>
              <w:left w:val="single" w:sz="8" w:space="0" w:color="auto"/>
              <w:bottom w:val="single" w:sz="4" w:space="0" w:color="auto"/>
              <w:right w:val="single" w:sz="8" w:space="0" w:color="auto"/>
            </w:tcBorders>
            <w:noWrap/>
            <w:vAlign w:val="bottom"/>
            <w:hideMark/>
          </w:tcPr>
          <w:p w14:paraId="7571130F" w14:textId="77777777" w:rsidR="002B2C0B" w:rsidRPr="002B2C0B" w:rsidRDefault="002B2C0B" w:rsidP="002B2C0B">
            <w:pPr>
              <w:spacing w:after="0" w:line="240" w:lineRule="auto"/>
              <w:rPr>
                <w:rFonts w:ascii="Aptos Narrow" w:eastAsia="Times New Roman" w:hAnsi="Aptos Narrow" w:cs="Times New Roman"/>
                <w:color w:val="000000"/>
                <w:kern w:val="0"/>
                <w:sz w:val="22"/>
                <w:szCs w:val="22"/>
                <w14:ligatures w14:val="none"/>
              </w:rPr>
            </w:pPr>
            <w:r w:rsidRPr="002B2C0B">
              <w:rPr>
                <w:rFonts w:ascii="Aptos Narrow" w:eastAsia="Times New Roman" w:hAnsi="Aptos Narrow" w:cs="Times New Roman"/>
                <w:color w:val="000000"/>
                <w:kern w:val="0"/>
                <w:sz w:val="22"/>
                <w:szCs w:val="22"/>
                <w14:ligatures w14:val="none"/>
              </w:rPr>
              <w:t>Hail Hall</w:t>
            </w:r>
          </w:p>
        </w:tc>
        <w:tc>
          <w:tcPr>
            <w:tcW w:w="6680" w:type="dxa"/>
            <w:tcBorders>
              <w:top w:val="nil"/>
              <w:left w:val="nil"/>
              <w:bottom w:val="single" w:sz="4" w:space="0" w:color="auto"/>
              <w:right w:val="single" w:sz="8" w:space="0" w:color="auto"/>
            </w:tcBorders>
            <w:noWrap/>
            <w:vAlign w:val="bottom"/>
            <w:hideMark/>
          </w:tcPr>
          <w:p w14:paraId="0DF51C77" w14:textId="77777777" w:rsidR="002B2C0B" w:rsidRPr="002B2C0B" w:rsidRDefault="002B2C0B" w:rsidP="002B2C0B">
            <w:pPr>
              <w:spacing w:after="0" w:line="240" w:lineRule="auto"/>
              <w:rPr>
                <w:rFonts w:ascii="Aptos Narrow" w:eastAsia="Times New Roman" w:hAnsi="Aptos Narrow" w:cs="Times New Roman"/>
                <w:color w:val="000000"/>
                <w:kern w:val="0"/>
                <w:sz w:val="22"/>
                <w:szCs w:val="22"/>
                <w14:ligatures w14:val="none"/>
              </w:rPr>
            </w:pPr>
            <w:r w:rsidRPr="002B2C0B">
              <w:rPr>
                <w:rFonts w:ascii="Aptos Narrow" w:eastAsia="Times New Roman" w:hAnsi="Aptos Narrow" w:cs="Times New Roman"/>
                <w:color w:val="000000"/>
                <w:kern w:val="0"/>
                <w:sz w:val="22"/>
                <w:szCs w:val="22"/>
                <w14:ligatures w14:val="none"/>
              </w:rPr>
              <w:t>Inner circle of campus/Quad</w:t>
            </w:r>
          </w:p>
        </w:tc>
      </w:tr>
      <w:tr w:rsidR="002B2C0B" w:rsidRPr="002B2C0B" w14:paraId="763FF40E" w14:textId="77777777" w:rsidTr="002B2C0B">
        <w:trPr>
          <w:trHeight w:val="300"/>
        </w:trPr>
        <w:tc>
          <w:tcPr>
            <w:tcW w:w="2560" w:type="dxa"/>
            <w:tcBorders>
              <w:top w:val="nil"/>
              <w:left w:val="single" w:sz="8" w:space="0" w:color="auto"/>
              <w:bottom w:val="single" w:sz="4" w:space="0" w:color="auto"/>
              <w:right w:val="single" w:sz="8" w:space="0" w:color="auto"/>
            </w:tcBorders>
            <w:noWrap/>
            <w:vAlign w:val="bottom"/>
            <w:hideMark/>
          </w:tcPr>
          <w:p w14:paraId="4D0CCFBC" w14:textId="77777777" w:rsidR="002B2C0B" w:rsidRPr="002B2C0B" w:rsidRDefault="002B2C0B" w:rsidP="002B2C0B">
            <w:pPr>
              <w:spacing w:after="0" w:line="240" w:lineRule="auto"/>
              <w:rPr>
                <w:rFonts w:ascii="Aptos Narrow" w:eastAsia="Times New Roman" w:hAnsi="Aptos Narrow" w:cs="Times New Roman"/>
                <w:color w:val="000000"/>
                <w:kern w:val="0"/>
                <w:sz w:val="22"/>
                <w:szCs w:val="22"/>
                <w14:ligatures w14:val="none"/>
              </w:rPr>
            </w:pPr>
            <w:r w:rsidRPr="002B2C0B">
              <w:rPr>
                <w:rFonts w:ascii="Aptos Narrow" w:eastAsia="Times New Roman" w:hAnsi="Aptos Narrow" w:cs="Times New Roman"/>
                <w:color w:val="000000"/>
                <w:kern w:val="0"/>
                <w:sz w:val="22"/>
                <w:szCs w:val="22"/>
                <w14:ligatures w14:val="none"/>
              </w:rPr>
              <w:t>Heron Hall</w:t>
            </w:r>
          </w:p>
        </w:tc>
        <w:tc>
          <w:tcPr>
            <w:tcW w:w="6680" w:type="dxa"/>
            <w:tcBorders>
              <w:top w:val="nil"/>
              <w:left w:val="nil"/>
              <w:bottom w:val="single" w:sz="4" w:space="0" w:color="auto"/>
              <w:right w:val="single" w:sz="8" w:space="0" w:color="auto"/>
            </w:tcBorders>
            <w:noWrap/>
            <w:vAlign w:val="bottom"/>
            <w:hideMark/>
          </w:tcPr>
          <w:p w14:paraId="7F8A432C" w14:textId="77777777" w:rsidR="002B2C0B" w:rsidRPr="002B2C0B" w:rsidRDefault="002B2C0B" w:rsidP="002B2C0B">
            <w:pPr>
              <w:spacing w:after="0" w:line="240" w:lineRule="auto"/>
              <w:rPr>
                <w:rFonts w:ascii="Aptos Narrow" w:eastAsia="Times New Roman" w:hAnsi="Aptos Narrow" w:cs="Times New Roman"/>
                <w:color w:val="000000"/>
                <w:kern w:val="0"/>
                <w:sz w:val="22"/>
                <w:szCs w:val="22"/>
                <w14:ligatures w14:val="none"/>
              </w:rPr>
            </w:pPr>
            <w:r w:rsidRPr="002B2C0B">
              <w:rPr>
                <w:rFonts w:ascii="Aptos Narrow" w:eastAsia="Times New Roman" w:hAnsi="Aptos Narrow" w:cs="Times New Roman"/>
                <w:color w:val="000000"/>
                <w:kern w:val="0"/>
                <w:sz w:val="22"/>
                <w:szCs w:val="22"/>
                <w14:ligatures w14:val="none"/>
              </w:rPr>
              <w:t>Inner circle of campus/Quad</w:t>
            </w:r>
          </w:p>
        </w:tc>
      </w:tr>
      <w:tr w:rsidR="002B2C0B" w:rsidRPr="002B2C0B" w14:paraId="533DA496" w14:textId="77777777" w:rsidTr="002B2C0B">
        <w:trPr>
          <w:trHeight w:val="300"/>
        </w:trPr>
        <w:tc>
          <w:tcPr>
            <w:tcW w:w="2560" w:type="dxa"/>
            <w:tcBorders>
              <w:top w:val="nil"/>
              <w:left w:val="single" w:sz="8" w:space="0" w:color="auto"/>
              <w:bottom w:val="single" w:sz="4" w:space="0" w:color="auto"/>
              <w:right w:val="single" w:sz="8" w:space="0" w:color="auto"/>
            </w:tcBorders>
            <w:noWrap/>
            <w:vAlign w:val="bottom"/>
            <w:hideMark/>
          </w:tcPr>
          <w:p w14:paraId="0E82ADB5" w14:textId="77777777" w:rsidR="002B2C0B" w:rsidRPr="002B2C0B" w:rsidRDefault="002B2C0B" w:rsidP="002B2C0B">
            <w:pPr>
              <w:spacing w:after="0" w:line="240" w:lineRule="auto"/>
              <w:rPr>
                <w:rFonts w:ascii="Aptos Narrow" w:eastAsia="Times New Roman" w:hAnsi="Aptos Narrow" w:cs="Times New Roman"/>
                <w:color w:val="000000"/>
                <w:kern w:val="0"/>
                <w:sz w:val="22"/>
                <w:szCs w:val="22"/>
                <w14:ligatures w14:val="none"/>
              </w:rPr>
            </w:pPr>
            <w:r w:rsidRPr="002B2C0B">
              <w:rPr>
                <w:rFonts w:ascii="Aptos Narrow" w:eastAsia="Times New Roman" w:hAnsi="Aptos Narrow" w:cs="Times New Roman"/>
                <w:color w:val="000000"/>
                <w:kern w:val="0"/>
                <w:sz w:val="22"/>
                <w:szCs w:val="22"/>
                <w14:ligatures w14:val="none"/>
              </w:rPr>
              <w:t>Hewlett Hall</w:t>
            </w:r>
          </w:p>
        </w:tc>
        <w:tc>
          <w:tcPr>
            <w:tcW w:w="6680" w:type="dxa"/>
            <w:tcBorders>
              <w:top w:val="nil"/>
              <w:left w:val="nil"/>
              <w:bottom w:val="single" w:sz="4" w:space="0" w:color="auto"/>
              <w:right w:val="single" w:sz="8" w:space="0" w:color="auto"/>
            </w:tcBorders>
            <w:noWrap/>
            <w:vAlign w:val="bottom"/>
            <w:hideMark/>
          </w:tcPr>
          <w:p w14:paraId="464EAC88" w14:textId="77777777" w:rsidR="002B2C0B" w:rsidRPr="002B2C0B" w:rsidRDefault="002B2C0B" w:rsidP="002B2C0B">
            <w:pPr>
              <w:spacing w:after="0" w:line="240" w:lineRule="auto"/>
              <w:rPr>
                <w:rFonts w:ascii="Aptos Narrow" w:eastAsia="Times New Roman" w:hAnsi="Aptos Narrow" w:cs="Times New Roman"/>
                <w:color w:val="000000"/>
                <w:kern w:val="0"/>
                <w:sz w:val="22"/>
                <w:szCs w:val="22"/>
                <w14:ligatures w14:val="none"/>
              </w:rPr>
            </w:pPr>
            <w:r w:rsidRPr="002B2C0B">
              <w:rPr>
                <w:rFonts w:ascii="Aptos Narrow" w:eastAsia="Times New Roman" w:hAnsi="Aptos Narrow" w:cs="Times New Roman"/>
                <w:color w:val="000000"/>
                <w:kern w:val="0"/>
                <w:sz w:val="22"/>
                <w:szCs w:val="22"/>
                <w14:ligatures w14:val="none"/>
              </w:rPr>
              <w:t>Directly across the stress on the sidewalk in front of homes</w:t>
            </w:r>
          </w:p>
        </w:tc>
      </w:tr>
      <w:tr w:rsidR="002B2C0B" w:rsidRPr="002B2C0B" w14:paraId="753E0557" w14:textId="77777777" w:rsidTr="002B2C0B">
        <w:trPr>
          <w:trHeight w:val="300"/>
        </w:trPr>
        <w:tc>
          <w:tcPr>
            <w:tcW w:w="2560" w:type="dxa"/>
            <w:tcBorders>
              <w:top w:val="nil"/>
              <w:left w:val="single" w:sz="8" w:space="0" w:color="auto"/>
              <w:bottom w:val="single" w:sz="4" w:space="0" w:color="auto"/>
              <w:right w:val="single" w:sz="8" w:space="0" w:color="auto"/>
            </w:tcBorders>
            <w:noWrap/>
            <w:vAlign w:val="bottom"/>
            <w:hideMark/>
          </w:tcPr>
          <w:p w14:paraId="7EDFFDC2" w14:textId="77777777" w:rsidR="002B2C0B" w:rsidRPr="002B2C0B" w:rsidRDefault="002B2C0B" w:rsidP="002B2C0B">
            <w:pPr>
              <w:spacing w:after="0" w:line="240" w:lineRule="auto"/>
              <w:rPr>
                <w:rFonts w:ascii="Aptos Narrow" w:eastAsia="Times New Roman" w:hAnsi="Aptos Narrow" w:cs="Times New Roman"/>
                <w:color w:val="000000"/>
                <w:kern w:val="0"/>
                <w:sz w:val="22"/>
                <w:szCs w:val="22"/>
                <w14:ligatures w14:val="none"/>
              </w:rPr>
            </w:pPr>
            <w:r w:rsidRPr="002B2C0B">
              <w:rPr>
                <w:rFonts w:ascii="Aptos Narrow" w:eastAsia="Times New Roman" w:hAnsi="Aptos Narrow" w:cs="Times New Roman"/>
                <w:color w:val="000000"/>
                <w:kern w:val="0"/>
                <w:sz w:val="22"/>
                <w:szCs w:val="22"/>
                <w14:ligatures w14:val="none"/>
              </w:rPr>
              <w:t>Hillside</w:t>
            </w:r>
          </w:p>
        </w:tc>
        <w:tc>
          <w:tcPr>
            <w:tcW w:w="6680" w:type="dxa"/>
            <w:tcBorders>
              <w:top w:val="nil"/>
              <w:left w:val="nil"/>
              <w:bottom w:val="single" w:sz="4" w:space="0" w:color="auto"/>
              <w:right w:val="single" w:sz="8" w:space="0" w:color="auto"/>
            </w:tcBorders>
            <w:noWrap/>
            <w:vAlign w:val="bottom"/>
            <w:hideMark/>
          </w:tcPr>
          <w:p w14:paraId="7216F190" w14:textId="77777777" w:rsidR="002B2C0B" w:rsidRPr="002B2C0B" w:rsidRDefault="002B2C0B" w:rsidP="002B2C0B">
            <w:pPr>
              <w:spacing w:after="0" w:line="240" w:lineRule="auto"/>
              <w:rPr>
                <w:rFonts w:ascii="Aptos Narrow" w:eastAsia="Times New Roman" w:hAnsi="Aptos Narrow" w:cs="Times New Roman"/>
                <w:color w:val="000000"/>
                <w:kern w:val="0"/>
                <w:sz w:val="22"/>
                <w:szCs w:val="22"/>
                <w14:ligatures w14:val="none"/>
              </w:rPr>
            </w:pPr>
            <w:proofErr w:type="spellStart"/>
            <w:r w:rsidRPr="002B2C0B">
              <w:rPr>
                <w:rFonts w:ascii="Aptos Narrow" w:eastAsia="Times New Roman" w:hAnsi="Aptos Narrow" w:cs="Times New Roman"/>
                <w:color w:val="000000"/>
                <w:kern w:val="0"/>
                <w:sz w:val="22"/>
                <w:szCs w:val="22"/>
                <w14:ligatures w14:val="none"/>
              </w:rPr>
              <w:t>Bldgs</w:t>
            </w:r>
            <w:proofErr w:type="spellEnd"/>
            <w:r w:rsidRPr="002B2C0B">
              <w:rPr>
                <w:rFonts w:ascii="Aptos Narrow" w:eastAsia="Times New Roman" w:hAnsi="Aptos Narrow" w:cs="Times New Roman"/>
                <w:color w:val="000000"/>
                <w:kern w:val="0"/>
                <w:sz w:val="22"/>
                <w:szCs w:val="22"/>
                <w14:ligatures w14:val="none"/>
              </w:rPr>
              <w:t xml:space="preserve"> 1-5 12th Ave. parking lot, </w:t>
            </w:r>
            <w:proofErr w:type="spellStart"/>
            <w:r w:rsidRPr="002B2C0B">
              <w:rPr>
                <w:rFonts w:ascii="Aptos Narrow" w:eastAsia="Times New Roman" w:hAnsi="Aptos Narrow" w:cs="Times New Roman"/>
                <w:color w:val="000000"/>
                <w:kern w:val="0"/>
                <w:sz w:val="22"/>
                <w:szCs w:val="22"/>
                <w14:ligatures w14:val="none"/>
              </w:rPr>
              <w:t>Bldg</w:t>
            </w:r>
            <w:proofErr w:type="spellEnd"/>
            <w:r w:rsidRPr="002B2C0B">
              <w:rPr>
                <w:rFonts w:ascii="Aptos Narrow" w:eastAsia="Times New Roman" w:hAnsi="Aptos Narrow" w:cs="Times New Roman"/>
                <w:color w:val="000000"/>
                <w:kern w:val="0"/>
                <w:sz w:val="22"/>
                <w:szCs w:val="22"/>
                <w14:ligatures w14:val="none"/>
              </w:rPr>
              <w:t xml:space="preserve"> 6-9 parking lot between </w:t>
            </w:r>
            <w:proofErr w:type="spellStart"/>
            <w:r w:rsidRPr="002B2C0B">
              <w:rPr>
                <w:rFonts w:ascii="Aptos Narrow" w:eastAsia="Times New Roman" w:hAnsi="Aptos Narrow" w:cs="Times New Roman"/>
                <w:color w:val="000000"/>
                <w:kern w:val="0"/>
                <w:sz w:val="22"/>
                <w:szCs w:val="22"/>
                <w14:ligatures w14:val="none"/>
              </w:rPr>
              <w:t>Bldg</w:t>
            </w:r>
            <w:proofErr w:type="spellEnd"/>
            <w:r w:rsidRPr="002B2C0B">
              <w:rPr>
                <w:rFonts w:ascii="Aptos Narrow" w:eastAsia="Times New Roman" w:hAnsi="Aptos Narrow" w:cs="Times New Roman"/>
                <w:color w:val="000000"/>
                <w:kern w:val="0"/>
                <w:sz w:val="22"/>
                <w:szCs w:val="22"/>
                <w14:ligatures w14:val="none"/>
              </w:rPr>
              <w:t xml:space="preserve"> 6-9</w:t>
            </w:r>
          </w:p>
        </w:tc>
      </w:tr>
      <w:tr w:rsidR="002B2C0B" w:rsidRPr="002B2C0B" w14:paraId="109280B4" w14:textId="77777777" w:rsidTr="002B2C0B">
        <w:trPr>
          <w:trHeight w:val="300"/>
        </w:trPr>
        <w:tc>
          <w:tcPr>
            <w:tcW w:w="2560" w:type="dxa"/>
            <w:tcBorders>
              <w:top w:val="nil"/>
              <w:left w:val="single" w:sz="8" w:space="0" w:color="auto"/>
              <w:bottom w:val="single" w:sz="4" w:space="0" w:color="auto"/>
              <w:right w:val="single" w:sz="8" w:space="0" w:color="auto"/>
            </w:tcBorders>
            <w:noWrap/>
            <w:vAlign w:val="bottom"/>
            <w:hideMark/>
          </w:tcPr>
          <w:p w14:paraId="675FC753" w14:textId="77777777" w:rsidR="002B2C0B" w:rsidRPr="002B2C0B" w:rsidRDefault="002B2C0B" w:rsidP="002B2C0B">
            <w:pPr>
              <w:spacing w:after="0" w:line="240" w:lineRule="auto"/>
              <w:rPr>
                <w:rFonts w:ascii="Aptos Narrow" w:eastAsia="Times New Roman" w:hAnsi="Aptos Narrow" w:cs="Times New Roman"/>
                <w:color w:val="000000"/>
                <w:kern w:val="0"/>
                <w:sz w:val="22"/>
                <w:szCs w:val="22"/>
                <w14:ligatures w14:val="none"/>
              </w:rPr>
            </w:pPr>
            <w:r w:rsidRPr="002B2C0B">
              <w:rPr>
                <w:rFonts w:ascii="Aptos Narrow" w:eastAsia="Times New Roman" w:hAnsi="Aptos Narrow" w:cs="Times New Roman"/>
                <w:color w:val="000000"/>
                <w:kern w:val="0"/>
                <w:sz w:val="22"/>
                <w:szCs w:val="22"/>
                <w14:ligatures w14:val="none"/>
              </w:rPr>
              <w:t>Horrell Hall</w:t>
            </w:r>
          </w:p>
        </w:tc>
        <w:tc>
          <w:tcPr>
            <w:tcW w:w="6680" w:type="dxa"/>
            <w:tcBorders>
              <w:top w:val="nil"/>
              <w:left w:val="nil"/>
              <w:bottom w:val="single" w:sz="4" w:space="0" w:color="auto"/>
              <w:right w:val="single" w:sz="8" w:space="0" w:color="auto"/>
            </w:tcBorders>
            <w:noWrap/>
            <w:vAlign w:val="bottom"/>
            <w:hideMark/>
          </w:tcPr>
          <w:p w14:paraId="606EAA92" w14:textId="77777777" w:rsidR="002B2C0B" w:rsidRPr="002B2C0B" w:rsidRDefault="002B2C0B" w:rsidP="002B2C0B">
            <w:pPr>
              <w:spacing w:after="0" w:line="240" w:lineRule="auto"/>
              <w:rPr>
                <w:rFonts w:ascii="Aptos Narrow" w:eastAsia="Times New Roman" w:hAnsi="Aptos Narrow" w:cs="Times New Roman"/>
                <w:color w:val="000000"/>
                <w:kern w:val="0"/>
                <w:sz w:val="22"/>
                <w:szCs w:val="22"/>
                <w14:ligatures w14:val="none"/>
              </w:rPr>
            </w:pPr>
            <w:r w:rsidRPr="002B2C0B">
              <w:rPr>
                <w:rFonts w:ascii="Aptos Narrow" w:eastAsia="Times New Roman" w:hAnsi="Aptos Narrow" w:cs="Times New Roman"/>
                <w:color w:val="000000"/>
                <w:kern w:val="0"/>
                <w:sz w:val="22"/>
                <w:szCs w:val="22"/>
                <w14:ligatures w14:val="none"/>
              </w:rPr>
              <w:t>Grassy area in front of building</w:t>
            </w:r>
          </w:p>
        </w:tc>
      </w:tr>
      <w:tr w:rsidR="002B2C0B" w:rsidRPr="002B2C0B" w14:paraId="3C406E56" w14:textId="77777777" w:rsidTr="002B2C0B">
        <w:trPr>
          <w:trHeight w:val="300"/>
        </w:trPr>
        <w:tc>
          <w:tcPr>
            <w:tcW w:w="2560" w:type="dxa"/>
            <w:tcBorders>
              <w:top w:val="nil"/>
              <w:left w:val="single" w:sz="8" w:space="0" w:color="auto"/>
              <w:bottom w:val="single" w:sz="4" w:space="0" w:color="auto"/>
              <w:right w:val="single" w:sz="8" w:space="0" w:color="auto"/>
            </w:tcBorders>
            <w:noWrap/>
            <w:vAlign w:val="bottom"/>
            <w:hideMark/>
          </w:tcPr>
          <w:p w14:paraId="5F602ED0" w14:textId="77777777" w:rsidR="002B2C0B" w:rsidRPr="002B2C0B" w:rsidRDefault="002B2C0B" w:rsidP="002B2C0B">
            <w:pPr>
              <w:spacing w:after="0" w:line="240" w:lineRule="auto"/>
              <w:rPr>
                <w:rFonts w:ascii="Aptos Narrow" w:eastAsia="Times New Roman" w:hAnsi="Aptos Narrow" w:cs="Times New Roman"/>
                <w:color w:val="000000"/>
                <w:kern w:val="0"/>
                <w:sz w:val="22"/>
                <w:szCs w:val="22"/>
                <w14:ligatures w14:val="none"/>
              </w:rPr>
            </w:pPr>
            <w:r w:rsidRPr="002B2C0B">
              <w:rPr>
                <w:rFonts w:ascii="Aptos Narrow" w:eastAsia="Times New Roman" w:hAnsi="Aptos Narrow" w:cs="Times New Roman"/>
                <w:color w:val="000000"/>
                <w:kern w:val="0"/>
                <w:sz w:val="22"/>
                <w:szCs w:val="22"/>
                <w14:ligatures w14:val="none"/>
              </w:rPr>
              <w:t>Kennedy Hall</w:t>
            </w:r>
          </w:p>
        </w:tc>
        <w:tc>
          <w:tcPr>
            <w:tcW w:w="6680" w:type="dxa"/>
            <w:tcBorders>
              <w:top w:val="nil"/>
              <w:left w:val="nil"/>
              <w:bottom w:val="single" w:sz="4" w:space="0" w:color="auto"/>
              <w:right w:val="single" w:sz="8" w:space="0" w:color="auto"/>
            </w:tcBorders>
            <w:noWrap/>
            <w:vAlign w:val="bottom"/>
            <w:hideMark/>
          </w:tcPr>
          <w:p w14:paraId="07F0CEF6" w14:textId="77777777" w:rsidR="002B2C0B" w:rsidRPr="002B2C0B" w:rsidRDefault="002B2C0B" w:rsidP="002B2C0B">
            <w:pPr>
              <w:spacing w:after="0" w:line="240" w:lineRule="auto"/>
              <w:rPr>
                <w:rFonts w:ascii="Aptos Narrow" w:eastAsia="Times New Roman" w:hAnsi="Aptos Narrow" w:cs="Times New Roman"/>
                <w:color w:val="000000"/>
                <w:kern w:val="0"/>
                <w:sz w:val="22"/>
                <w:szCs w:val="22"/>
                <w14:ligatures w14:val="none"/>
              </w:rPr>
            </w:pPr>
            <w:r w:rsidRPr="002B2C0B">
              <w:rPr>
                <w:rFonts w:ascii="Aptos Narrow" w:eastAsia="Times New Roman" w:hAnsi="Aptos Narrow" w:cs="Times New Roman"/>
                <w:color w:val="000000"/>
                <w:kern w:val="0"/>
                <w:sz w:val="22"/>
                <w:szCs w:val="22"/>
                <w14:ligatures w14:val="none"/>
              </w:rPr>
              <w:t>Parking lot between Maddox and the lawn</w:t>
            </w:r>
          </w:p>
        </w:tc>
      </w:tr>
      <w:tr w:rsidR="002B2C0B" w:rsidRPr="002B2C0B" w14:paraId="019F521A" w14:textId="77777777" w:rsidTr="002B2C0B">
        <w:trPr>
          <w:trHeight w:val="300"/>
        </w:trPr>
        <w:tc>
          <w:tcPr>
            <w:tcW w:w="2560" w:type="dxa"/>
            <w:tcBorders>
              <w:top w:val="nil"/>
              <w:left w:val="single" w:sz="8" w:space="0" w:color="auto"/>
              <w:bottom w:val="single" w:sz="4" w:space="0" w:color="auto"/>
              <w:right w:val="single" w:sz="8" w:space="0" w:color="auto"/>
            </w:tcBorders>
            <w:noWrap/>
            <w:vAlign w:val="bottom"/>
            <w:hideMark/>
          </w:tcPr>
          <w:p w14:paraId="0ED5B136" w14:textId="77777777" w:rsidR="002B2C0B" w:rsidRPr="002B2C0B" w:rsidRDefault="002B2C0B" w:rsidP="002B2C0B">
            <w:pPr>
              <w:spacing w:after="0" w:line="240" w:lineRule="auto"/>
              <w:rPr>
                <w:rFonts w:ascii="Aptos Narrow" w:eastAsia="Times New Roman" w:hAnsi="Aptos Narrow" w:cs="Times New Roman"/>
                <w:color w:val="000000"/>
                <w:kern w:val="0"/>
                <w:sz w:val="22"/>
                <w:szCs w:val="22"/>
                <w14:ligatures w14:val="none"/>
              </w:rPr>
            </w:pPr>
            <w:r w:rsidRPr="002B2C0B">
              <w:rPr>
                <w:rFonts w:ascii="Aptos Narrow" w:eastAsia="Times New Roman" w:hAnsi="Aptos Narrow" w:cs="Times New Roman"/>
                <w:color w:val="000000"/>
                <w:kern w:val="0"/>
                <w:sz w:val="22"/>
                <w:szCs w:val="22"/>
                <w14:ligatures w14:val="none"/>
              </w:rPr>
              <w:t>Maddox Hall</w:t>
            </w:r>
          </w:p>
        </w:tc>
        <w:tc>
          <w:tcPr>
            <w:tcW w:w="6680" w:type="dxa"/>
            <w:tcBorders>
              <w:top w:val="nil"/>
              <w:left w:val="nil"/>
              <w:bottom w:val="single" w:sz="4" w:space="0" w:color="auto"/>
              <w:right w:val="single" w:sz="8" w:space="0" w:color="auto"/>
            </w:tcBorders>
            <w:noWrap/>
            <w:vAlign w:val="bottom"/>
            <w:hideMark/>
          </w:tcPr>
          <w:p w14:paraId="36FC2189" w14:textId="77777777" w:rsidR="002B2C0B" w:rsidRPr="002B2C0B" w:rsidRDefault="002B2C0B" w:rsidP="002B2C0B">
            <w:pPr>
              <w:spacing w:after="0" w:line="240" w:lineRule="auto"/>
              <w:rPr>
                <w:rFonts w:ascii="Aptos Narrow" w:eastAsia="Times New Roman" w:hAnsi="Aptos Narrow" w:cs="Times New Roman"/>
                <w:color w:val="000000"/>
                <w:kern w:val="0"/>
                <w:sz w:val="22"/>
                <w:szCs w:val="22"/>
                <w14:ligatures w14:val="none"/>
              </w:rPr>
            </w:pPr>
            <w:r w:rsidRPr="002B2C0B">
              <w:rPr>
                <w:rFonts w:ascii="Aptos Narrow" w:eastAsia="Times New Roman" w:hAnsi="Aptos Narrow" w:cs="Times New Roman"/>
                <w:color w:val="000000"/>
                <w:kern w:val="0"/>
                <w:sz w:val="22"/>
                <w:szCs w:val="22"/>
                <w14:ligatures w14:val="none"/>
              </w:rPr>
              <w:t>South Lawn</w:t>
            </w:r>
          </w:p>
        </w:tc>
      </w:tr>
      <w:tr w:rsidR="002B2C0B" w:rsidRPr="002B2C0B" w14:paraId="03FFAE41" w14:textId="77777777" w:rsidTr="002B2C0B">
        <w:trPr>
          <w:trHeight w:val="300"/>
        </w:trPr>
        <w:tc>
          <w:tcPr>
            <w:tcW w:w="2560" w:type="dxa"/>
            <w:tcBorders>
              <w:top w:val="nil"/>
              <w:left w:val="single" w:sz="8" w:space="0" w:color="auto"/>
              <w:bottom w:val="single" w:sz="4" w:space="0" w:color="auto"/>
              <w:right w:val="single" w:sz="8" w:space="0" w:color="auto"/>
            </w:tcBorders>
            <w:noWrap/>
            <w:vAlign w:val="bottom"/>
            <w:hideMark/>
          </w:tcPr>
          <w:p w14:paraId="581D4DF1" w14:textId="77777777" w:rsidR="002B2C0B" w:rsidRPr="002B2C0B" w:rsidRDefault="002B2C0B" w:rsidP="002B2C0B">
            <w:pPr>
              <w:spacing w:after="0" w:line="240" w:lineRule="auto"/>
              <w:rPr>
                <w:rFonts w:ascii="Aptos Narrow" w:eastAsia="Times New Roman" w:hAnsi="Aptos Narrow" w:cs="Times New Roman"/>
                <w:color w:val="000000"/>
                <w:kern w:val="0"/>
                <w:sz w:val="22"/>
                <w:szCs w:val="22"/>
                <w14:ligatures w14:val="none"/>
              </w:rPr>
            </w:pPr>
            <w:r w:rsidRPr="002B2C0B">
              <w:rPr>
                <w:rFonts w:ascii="Aptos Narrow" w:eastAsia="Times New Roman" w:hAnsi="Aptos Narrow" w:cs="Times New Roman"/>
                <w:color w:val="000000"/>
                <w:kern w:val="0"/>
                <w:sz w:val="22"/>
                <w:szCs w:val="22"/>
                <w14:ligatures w14:val="none"/>
              </w:rPr>
              <w:t>Pembroke Hall</w:t>
            </w:r>
          </w:p>
        </w:tc>
        <w:tc>
          <w:tcPr>
            <w:tcW w:w="6680" w:type="dxa"/>
            <w:tcBorders>
              <w:top w:val="nil"/>
              <w:left w:val="nil"/>
              <w:bottom w:val="single" w:sz="4" w:space="0" w:color="auto"/>
              <w:right w:val="single" w:sz="8" w:space="0" w:color="auto"/>
            </w:tcBorders>
            <w:noWrap/>
            <w:vAlign w:val="bottom"/>
            <w:hideMark/>
          </w:tcPr>
          <w:p w14:paraId="7743ED9E" w14:textId="77777777" w:rsidR="002B2C0B" w:rsidRPr="002B2C0B" w:rsidRDefault="002B2C0B" w:rsidP="002B2C0B">
            <w:pPr>
              <w:spacing w:after="0" w:line="240" w:lineRule="auto"/>
              <w:rPr>
                <w:rFonts w:ascii="Aptos Narrow" w:eastAsia="Times New Roman" w:hAnsi="Aptos Narrow" w:cs="Times New Roman"/>
                <w:color w:val="000000"/>
                <w:kern w:val="0"/>
                <w:sz w:val="22"/>
                <w:szCs w:val="22"/>
                <w14:ligatures w14:val="none"/>
              </w:rPr>
            </w:pPr>
            <w:r w:rsidRPr="002B2C0B">
              <w:rPr>
                <w:rFonts w:ascii="Aptos Narrow" w:eastAsia="Times New Roman" w:hAnsi="Aptos Narrow" w:cs="Times New Roman"/>
                <w:color w:val="000000"/>
                <w:kern w:val="0"/>
                <w:sz w:val="22"/>
                <w:szCs w:val="22"/>
                <w14:ligatures w14:val="none"/>
              </w:rPr>
              <w:t>Inner circle of campus/Quad</w:t>
            </w:r>
          </w:p>
        </w:tc>
      </w:tr>
      <w:tr w:rsidR="002B2C0B" w:rsidRPr="002B2C0B" w14:paraId="52ED6E7E" w14:textId="77777777" w:rsidTr="002B2C0B">
        <w:trPr>
          <w:trHeight w:val="300"/>
        </w:trPr>
        <w:tc>
          <w:tcPr>
            <w:tcW w:w="2560" w:type="dxa"/>
            <w:tcBorders>
              <w:top w:val="nil"/>
              <w:left w:val="single" w:sz="8" w:space="0" w:color="auto"/>
              <w:bottom w:val="single" w:sz="4" w:space="0" w:color="auto"/>
              <w:right w:val="single" w:sz="8" w:space="0" w:color="auto"/>
            </w:tcBorders>
            <w:noWrap/>
            <w:vAlign w:val="bottom"/>
            <w:hideMark/>
          </w:tcPr>
          <w:p w14:paraId="02CC9DCD" w14:textId="77777777" w:rsidR="002B2C0B" w:rsidRPr="002B2C0B" w:rsidRDefault="002B2C0B" w:rsidP="002B2C0B">
            <w:pPr>
              <w:spacing w:after="0" w:line="240" w:lineRule="auto"/>
              <w:rPr>
                <w:rFonts w:ascii="Aptos Narrow" w:eastAsia="Times New Roman" w:hAnsi="Aptos Narrow" w:cs="Times New Roman"/>
                <w:color w:val="000000"/>
                <w:kern w:val="0"/>
                <w:sz w:val="22"/>
                <w:szCs w:val="22"/>
                <w14:ligatures w14:val="none"/>
              </w:rPr>
            </w:pPr>
            <w:r w:rsidRPr="002B2C0B">
              <w:rPr>
                <w:rFonts w:ascii="Aptos Narrow" w:eastAsia="Times New Roman" w:hAnsi="Aptos Narrow" w:cs="Times New Roman"/>
                <w:color w:val="000000"/>
                <w:kern w:val="0"/>
                <w:sz w:val="22"/>
                <w:szCs w:val="22"/>
                <w14:ligatures w14:val="none"/>
              </w:rPr>
              <w:t>Potter Hall</w:t>
            </w:r>
          </w:p>
        </w:tc>
        <w:tc>
          <w:tcPr>
            <w:tcW w:w="6680" w:type="dxa"/>
            <w:tcBorders>
              <w:top w:val="nil"/>
              <w:left w:val="nil"/>
              <w:bottom w:val="single" w:sz="4" w:space="0" w:color="auto"/>
              <w:right w:val="single" w:sz="8" w:space="0" w:color="auto"/>
            </w:tcBorders>
            <w:noWrap/>
            <w:vAlign w:val="bottom"/>
            <w:hideMark/>
          </w:tcPr>
          <w:p w14:paraId="7ECE7F0F" w14:textId="77777777" w:rsidR="002B2C0B" w:rsidRPr="002B2C0B" w:rsidRDefault="002B2C0B" w:rsidP="002B2C0B">
            <w:pPr>
              <w:spacing w:after="0" w:line="240" w:lineRule="auto"/>
              <w:rPr>
                <w:rFonts w:ascii="Aptos Narrow" w:eastAsia="Times New Roman" w:hAnsi="Aptos Narrow" w:cs="Times New Roman"/>
                <w:color w:val="000000"/>
                <w:kern w:val="0"/>
                <w:sz w:val="22"/>
                <w:szCs w:val="22"/>
                <w14:ligatures w14:val="none"/>
              </w:rPr>
            </w:pPr>
            <w:r w:rsidRPr="002B2C0B">
              <w:rPr>
                <w:rFonts w:ascii="Aptos Narrow" w:eastAsia="Times New Roman" w:hAnsi="Aptos Narrow" w:cs="Times New Roman"/>
                <w:color w:val="000000"/>
                <w:kern w:val="0"/>
                <w:sz w:val="22"/>
                <w:szCs w:val="22"/>
                <w14:ligatures w14:val="none"/>
              </w:rPr>
              <w:t>The Lawn near Baskin Law Building (old soccer field)</w:t>
            </w:r>
          </w:p>
        </w:tc>
      </w:tr>
      <w:tr w:rsidR="002B2C0B" w:rsidRPr="002B2C0B" w14:paraId="55121D7B" w14:textId="77777777" w:rsidTr="002B2C0B">
        <w:trPr>
          <w:trHeight w:val="300"/>
        </w:trPr>
        <w:tc>
          <w:tcPr>
            <w:tcW w:w="2560" w:type="dxa"/>
            <w:tcBorders>
              <w:top w:val="nil"/>
              <w:left w:val="single" w:sz="8" w:space="0" w:color="auto"/>
              <w:bottom w:val="single" w:sz="4" w:space="0" w:color="auto"/>
              <w:right w:val="single" w:sz="8" w:space="0" w:color="auto"/>
            </w:tcBorders>
            <w:noWrap/>
            <w:vAlign w:val="bottom"/>
            <w:hideMark/>
          </w:tcPr>
          <w:p w14:paraId="79B4B4E8" w14:textId="77777777" w:rsidR="002B2C0B" w:rsidRPr="002B2C0B" w:rsidRDefault="002B2C0B" w:rsidP="002B2C0B">
            <w:pPr>
              <w:spacing w:after="0" w:line="240" w:lineRule="auto"/>
              <w:rPr>
                <w:rFonts w:ascii="Aptos Narrow" w:eastAsia="Times New Roman" w:hAnsi="Aptos Narrow" w:cs="Times New Roman"/>
                <w:color w:val="000000"/>
                <w:kern w:val="0"/>
                <w:sz w:val="22"/>
                <w:szCs w:val="22"/>
                <w14:ligatures w14:val="none"/>
              </w:rPr>
            </w:pPr>
            <w:r w:rsidRPr="002B2C0B">
              <w:rPr>
                <w:rFonts w:ascii="Aptos Narrow" w:eastAsia="Times New Roman" w:hAnsi="Aptos Narrow" w:cs="Times New Roman"/>
                <w:color w:val="000000"/>
                <w:kern w:val="0"/>
                <w:sz w:val="22"/>
                <w:szCs w:val="22"/>
                <w14:ligatures w14:val="none"/>
              </w:rPr>
              <w:t>Thrailkill Hall</w:t>
            </w:r>
          </w:p>
        </w:tc>
        <w:tc>
          <w:tcPr>
            <w:tcW w:w="6680" w:type="dxa"/>
            <w:tcBorders>
              <w:top w:val="nil"/>
              <w:left w:val="nil"/>
              <w:bottom w:val="single" w:sz="4" w:space="0" w:color="auto"/>
              <w:right w:val="single" w:sz="8" w:space="0" w:color="auto"/>
            </w:tcBorders>
            <w:noWrap/>
            <w:vAlign w:val="bottom"/>
            <w:hideMark/>
          </w:tcPr>
          <w:p w14:paraId="248D2005" w14:textId="77777777" w:rsidR="002B2C0B" w:rsidRPr="002B2C0B" w:rsidRDefault="002B2C0B" w:rsidP="002B2C0B">
            <w:pPr>
              <w:spacing w:after="0" w:line="240" w:lineRule="auto"/>
              <w:rPr>
                <w:rFonts w:ascii="Aptos Narrow" w:eastAsia="Times New Roman" w:hAnsi="Aptos Narrow" w:cs="Times New Roman"/>
                <w:color w:val="000000"/>
                <w:kern w:val="0"/>
                <w:sz w:val="22"/>
                <w:szCs w:val="22"/>
                <w14:ligatures w14:val="none"/>
              </w:rPr>
            </w:pPr>
            <w:r w:rsidRPr="002B2C0B">
              <w:rPr>
                <w:rFonts w:ascii="Aptos Narrow" w:eastAsia="Times New Roman" w:hAnsi="Aptos Narrow" w:cs="Times New Roman"/>
                <w:color w:val="000000"/>
                <w:kern w:val="0"/>
                <w:sz w:val="22"/>
                <w:szCs w:val="22"/>
                <w14:ligatures w14:val="none"/>
              </w:rPr>
              <w:t>Between building 6 of Hillside &amp; Thrailkill parking garage</w:t>
            </w:r>
          </w:p>
        </w:tc>
      </w:tr>
      <w:tr w:rsidR="002B2C0B" w:rsidRPr="002B2C0B" w14:paraId="49F5CFA4" w14:textId="77777777" w:rsidTr="002B2C0B">
        <w:trPr>
          <w:trHeight w:val="300"/>
        </w:trPr>
        <w:tc>
          <w:tcPr>
            <w:tcW w:w="2560" w:type="dxa"/>
            <w:tcBorders>
              <w:top w:val="nil"/>
              <w:left w:val="single" w:sz="8" w:space="0" w:color="auto"/>
              <w:bottom w:val="single" w:sz="4" w:space="0" w:color="auto"/>
              <w:right w:val="single" w:sz="8" w:space="0" w:color="auto"/>
            </w:tcBorders>
            <w:noWrap/>
            <w:vAlign w:val="bottom"/>
            <w:hideMark/>
          </w:tcPr>
          <w:p w14:paraId="3301E455" w14:textId="77777777" w:rsidR="002B2C0B" w:rsidRPr="002B2C0B" w:rsidRDefault="002B2C0B" w:rsidP="002B2C0B">
            <w:pPr>
              <w:spacing w:after="0" w:line="240" w:lineRule="auto"/>
              <w:rPr>
                <w:rFonts w:ascii="Aptos Narrow" w:eastAsia="Times New Roman" w:hAnsi="Aptos Narrow" w:cs="Times New Roman"/>
                <w:color w:val="000000"/>
                <w:kern w:val="0"/>
                <w:sz w:val="22"/>
                <w:szCs w:val="22"/>
                <w14:ligatures w14:val="none"/>
              </w:rPr>
            </w:pPr>
            <w:r w:rsidRPr="002B2C0B">
              <w:rPr>
                <w:rFonts w:ascii="Aptos Narrow" w:eastAsia="Times New Roman" w:hAnsi="Aptos Narrow" w:cs="Times New Roman"/>
                <w:color w:val="000000"/>
                <w:kern w:val="0"/>
                <w:sz w:val="22"/>
                <w:szCs w:val="22"/>
                <w14:ligatures w14:val="none"/>
              </w:rPr>
              <w:t>Russell Hall</w:t>
            </w:r>
          </w:p>
        </w:tc>
        <w:tc>
          <w:tcPr>
            <w:tcW w:w="6680" w:type="dxa"/>
            <w:tcBorders>
              <w:top w:val="nil"/>
              <w:left w:val="nil"/>
              <w:bottom w:val="single" w:sz="4" w:space="0" w:color="auto"/>
              <w:right w:val="single" w:sz="8" w:space="0" w:color="auto"/>
            </w:tcBorders>
            <w:noWrap/>
            <w:vAlign w:val="bottom"/>
            <w:hideMark/>
          </w:tcPr>
          <w:p w14:paraId="6AA152E3" w14:textId="77777777" w:rsidR="002B2C0B" w:rsidRPr="002B2C0B" w:rsidRDefault="002B2C0B" w:rsidP="002B2C0B">
            <w:pPr>
              <w:spacing w:after="0" w:line="240" w:lineRule="auto"/>
              <w:rPr>
                <w:rFonts w:ascii="Aptos Narrow" w:eastAsia="Times New Roman" w:hAnsi="Aptos Narrow" w:cs="Times New Roman"/>
                <w:color w:val="000000"/>
                <w:kern w:val="0"/>
                <w:sz w:val="22"/>
                <w:szCs w:val="22"/>
                <w14:ligatures w14:val="none"/>
              </w:rPr>
            </w:pPr>
            <w:r w:rsidRPr="002B2C0B">
              <w:rPr>
                <w:rFonts w:ascii="Aptos Narrow" w:eastAsia="Times New Roman" w:hAnsi="Aptos Narrow" w:cs="Times New Roman"/>
                <w:color w:val="000000"/>
                <w:kern w:val="0"/>
                <w:sz w:val="22"/>
                <w:szCs w:val="22"/>
                <w14:ligatures w14:val="none"/>
              </w:rPr>
              <w:t>Grassy area in front of building</w:t>
            </w:r>
          </w:p>
        </w:tc>
      </w:tr>
      <w:tr w:rsidR="002B2C0B" w:rsidRPr="002B2C0B" w14:paraId="5740EFBA" w14:textId="77777777" w:rsidTr="002B2C0B">
        <w:trPr>
          <w:trHeight w:val="300"/>
        </w:trPr>
        <w:tc>
          <w:tcPr>
            <w:tcW w:w="2560" w:type="dxa"/>
            <w:tcBorders>
              <w:top w:val="nil"/>
              <w:left w:val="single" w:sz="8" w:space="0" w:color="auto"/>
              <w:bottom w:val="single" w:sz="4" w:space="0" w:color="auto"/>
              <w:right w:val="single" w:sz="8" w:space="0" w:color="auto"/>
            </w:tcBorders>
            <w:noWrap/>
            <w:vAlign w:val="bottom"/>
            <w:hideMark/>
          </w:tcPr>
          <w:p w14:paraId="762BA61C" w14:textId="77777777" w:rsidR="002B2C0B" w:rsidRPr="002B2C0B" w:rsidRDefault="002B2C0B" w:rsidP="002B2C0B">
            <w:pPr>
              <w:spacing w:after="0" w:line="240" w:lineRule="auto"/>
              <w:rPr>
                <w:rFonts w:ascii="Aptos Narrow" w:eastAsia="Times New Roman" w:hAnsi="Aptos Narrow" w:cs="Times New Roman"/>
                <w:color w:val="000000"/>
                <w:kern w:val="0"/>
                <w:sz w:val="22"/>
                <w:szCs w:val="22"/>
                <w14:ligatures w14:val="none"/>
              </w:rPr>
            </w:pPr>
            <w:r w:rsidRPr="002B2C0B">
              <w:rPr>
                <w:rFonts w:ascii="Aptos Narrow" w:eastAsia="Times New Roman" w:hAnsi="Aptos Narrow" w:cs="Times New Roman"/>
                <w:color w:val="000000"/>
                <w:kern w:val="0"/>
                <w:sz w:val="22"/>
                <w:szCs w:val="22"/>
                <w14:ligatures w14:val="none"/>
              </w:rPr>
              <w:t>Wright Hall</w:t>
            </w:r>
          </w:p>
        </w:tc>
        <w:tc>
          <w:tcPr>
            <w:tcW w:w="6680" w:type="dxa"/>
            <w:tcBorders>
              <w:top w:val="nil"/>
              <w:left w:val="nil"/>
              <w:bottom w:val="single" w:sz="4" w:space="0" w:color="auto"/>
              <w:right w:val="single" w:sz="8" w:space="0" w:color="auto"/>
            </w:tcBorders>
            <w:noWrap/>
            <w:vAlign w:val="bottom"/>
            <w:hideMark/>
          </w:tcPr>
          <w:p w14:paraId="039070B8" w14:textId="77777777" w:rsidR="002B2C0B" w:rsidRPr="002B2C0B" w:rsidRDefault="002B2C0B" w:rsidP="002B2C0B">
            <w:pPr>
              <w:spacing w:after="0" w:line="240" w:lineRule="auto"/>
              <w:rPr>
                <w:rFonts w:ascii="Aptos Narrow" w:eastAsia="Times New Roman" w:hAnsi="Aptos Narrow" w:cs="Times New Roman"/>
                <w:color w:val="000000"/>
                <w:kern w:val="0"/>
                <w:sz w:val="22"/>
                <w:szCs w:val="22"/>
                <w14:ligatures w14:val="none"/>
              </w:rPr>
            </w:pPr>
            <w:r w:rsidRPr="002B2C0B">
              <w:rPr>
                <w:rFonts w:ascii="Aptos Narrow" w:eastAsia="Times New Roman" w:hAnsi="Aptos Narrow" w:cs="Times New Roman"/>
                <w:color w:val="000000"/>
                <w:kern w:val="0"/>
                <w:sz w:val="22"/>
                <w:szCs w:val="22"/>
                <w14:ligatures w14:val="none"/>
              </w:rPr>
              <w:t>South Lawn</w:t>
            </w:r>
          </w:p>
        </w:tc>
      </w:tr>
      <w:tr w:rsidR="002B2C0B" w:rsidRPr="002B2C0B" w14:paraId="063C8970" w14:textId="77777777" w:rsidTr="002B2C0B">
        <w:trPr>
          <w:trHeight w:val="300"/>
        </w:trPr>
        <w:tc>
          <w:tcPr>
            <w:tcW w:w="2560" w:type="dxa"/>
            <w:tcBorders>
              <w:top w:val="nil"/>
              <w:left w:val="single" w:sz="8" w:space="0" w:color="auto"/>
              <w:bottom w:val="single" w:sz="4" w:space="0" w:color="auto"/>
              <w:right w:val="single" w:sz="8" w:space="0" w:color="auto"/>
            </w:tcBorders>
            <w:noWrap/>
            <w:vAlign w:val="bottom"/>
            <w:hideMark/>
          </w:tcPr>
          <w:p w14:paraId="713984D7" w14:textId="77777777" w:rsidR="002B2C0B" w:rsidRPr="002B2C0B" w:rsidRDefault="002B2C0B" w:rsidP="002B2C0B">
            <w:pPr>
              <w:spacing w:after="0" w:line="240" w:lineRule="auto"/>
              <w:rPr>
                <w:rFonts w:ascii="Aptos Narrow" w:eastAsia="Times New Roman" w:hAnsi="Aptos Narrow" w:cs="Times New Roman"/>
                <w:color w:val="000000"/>
                <w:kern w:val="0"/>
                <w:sz w:val="22"/>
                <w:szCs w:val="22"/>
                <w14:ligatures w14:val="none"/>
              </w:rPr>
            </w:pPr>
            <w:r w:rsidRPr="002B2C0B">
              <w:rPr>
                <w:rFonts w:ascii="Aptos Narrow" w:eastAsia="Times New Roman" w:hAnsi="Aptos Narrow" w:cs="Times New Roman"/>
                <w:color w:val="000000"/>
                <w:kern w:val="0"/>
                <w:sz w:val="22"/>
                <w:szCs w:val="22"/>
                <w14:ligatures w14:val="none"/>
              </w:rPr>
              <w:t>Wiseman Hall</w:t>
            </w:r>
          </w:p>
        </w:tc>
        <w:tc>
          <w:tcPr>
            <w:tcW w:w="6680" w:type="dxa"/>
            <w:tcBorders>
              <w:top w:val="nil"/>
              <w:left w:val="nil"/>
              <w:bottom w:val="single" w:sz="4" w:space="0" w:color="auto"/>
              <w:right w:val="single" w:sz="8" w:space="0" w:color="auto"/>
            </w:tcBorders>
            <w:noWrap/>
            <w:vAlign w:val="bottom"/>
            <w:hideMark/>
          </w:tcPr>
          <w:p w14:paraId="46AA16E1" w14:textId="77777777" w:rsidR="002B2C0B" w:rsidRPr="002B2C0B" w:rsidRDefault="002B2C0B" w:rsidP="002B2C0B">
            <w:pPr>
              <w:spacing w:after="0" w:line="240" w:lineRule="auto"/>
              <w:rPr>
                <w:rFonts w:ascii="Aptos Narrow" w:eastAsia="Times New Roman" w:hAnsi="Aptos Narrow" w:cs="Times New Roman"/>
                <w:color w:val="000000"/>
                <w:kern w:val="0"/>
                <w:sz w:val="22"/>
                <w:szCs w:val="22"/>
                <w14:ligatures w14:val="none"/>
              </w:rPr>
            </w:pPr>
            <w:r w:rsidRPr="002B2C0B">
              <w:rPr>
                <w:rFonts w:ascii="Aptos Narrow" w:eastAsia="Times New Roman" w:hAnsi="Aptos Narrow" w:cs="Times New Roman"/>
                <w:color w:val="000000"/>
                <w:kern w:val="0"/>
                <w:sz w:val="22"/>
                <w:szCs w:val="22"/>
                <w14:ligatures w14:val="none"/>
              </w:rPr>
              <w:t>Directly across the stress on the sidewalk in front of homes</w:t>
            </w:r>
          </w:p>
        </w:tc>
      </w:tr>
    </w:tbl>
    <w:p w14:paraId="07F2C4C7" w14:textId="6F13E118" w:rsidR="002B2C0B" w:rsidRDefault="002B2C0B" w:rsidP="009C172F">
      <w:pPr>
        <w:pStyle w:val="NoSpacing"/>
        <w:rPr>
          <w:rFonts w:ascii="Times New Roman" w:hAnsi="Times New Roman" w:cs="Times New Roman"/>
        </w:rPr>
        <w:outlineLvl w:val="2"/>
      </w:pPr>
      <w:r w:rsidRPr="002B2C0B">
        <w:rPr>
          <w:rFonts w:ascii="Times New Roman" w:hAnsi="Times New Roman" w:cs="Times New Roman"/>
        </w:rPr>
        <w:lastRenderedPageBreak/>
        <w:t xml:space="preserve">If you are trapped in a building during a fire: </w:t>
      </w:r>
    </w:p>
    <w:p w14:paraId="7B6BA61A" w14:textId="587E5C9F" w:rsidR="002B2C0B" w:rsidRPr="002B2C0B" w:rsidRDefault="002B2C0B" w:rsidP="002B2C0B">
      <w:pPr>
        <w:pStyle w:val="NoSpacing"/>
        <w:numPr>
          <w:ilvl w:val="0"/>
          <w:numId w:val="6"/>
        </w:numPr>
        <w:rPr>
          <w:rFonts w:ascii="Times New Roman" w:hAnsi="Times New Roman" w:cs="Times New Roman"/>
          <w:sz w:val="22"/>
          <w:szCs w:val="22"/>
        </w:rPr>
      </w:pPr>
      <w:r w:rsidRPr="002B2C0B">
        <w:rPr>
          <w:rFonts w:ascii="Times New Roman" w:hAnsi="Times New Roman" w:cs="Times New Roman"/>
          <w:sz w:val="22"/>
          <w:szCs w:val="22"/>
        </w:rPr>
        <w:t xml:space="preserve">If you cannot get out of the building, go to the refuge area in the stairwell. </w:t>
      </w:r>
    </w:p>
    <w:p w14:paraId="2A521BF9" w14:textId="214CE697" w:rsidR="002B2C0B" w:rsidRPr="002B2C0B" w:rsidRDefault="002B2C0B" w:rsidP="002B2C0B">
      <w:pPr>
        <w:pStyle w:val="NoSpacing"/>
        <w:numPr>
          <w:ilvl w:val="0"/>
          <w:numId w:val="6"/>
        </w:numPr>
        <w:rPr>
          <w:rFonts w:ascii="Times New Roman" w:hAnsi="Times New Roman" w:cs="Times New Roman"/>
          <w:sz w:val="22"/>
          <w:szCs w:val="22"/>
        </w:rPr>
      </w:pPr>
      <w:r w:rsidRPr="002B2C0B">
        <w:rPr>
          <w:rFonts w:ascii="Times New Roman" w:hAnsi="Times New Roman" w:cs="Times New Roman"/>
          <w:sz w:val="22"/>
          <w:szCs w:val="22"/>
        </w:rPr>
        <w:t xml:space="preserve">If there is a fire in the hallway, stay in your room, close the doors, dial Campus Security at (615)460-6911 and stand close to the window to signal for help. </w:t>
      </w:r>
    </w:p>
    <w:p w14:paraId="6736A0DB" w14:textId="1E36FA76" w:rsidR="002B2C0B" w:rsidRPr="002B2C0B" w:rsidRDefault="002B2C0B" w:rsidP="002B2C0B">
      <w:pPr>
        <w:pStyle w:val="NoSpacing"/>
        <w:numPr>
          <w:ilvl w:val="0"/>
          <w:numId w:val="6"/>
        </w:numPr>
        <w:rPr>
          <w:rFonts w:ascii="Times New Roman" w:hAnsi="Times New Roman" w:cs="Times New Roman"/>
          <w:sz w:val="22"/>
          <w:szCs w:val="22"/>
        </w:rPr>
      </w:pPr>
      <w:r w:rsidRPr="002B2C0B">
        <w:rPr>
          <w:rFonts w:ascii="Times New Roman" w:hAnsi="Times New Roman" w:cs="Times New Roman"/>
          <w:sz w:val="22"/>
          <w:szCs w:val="22"/>
        </w:rPr>
        <w:t xml:space="preserve">Put something in the window to alert emergency responders to your location. </w:t>
      </w:r>
    </w:p>
    <w:p w14:paraId="01F04485" w14:textId="3E333EE9" w:rsidR="002B2C0B" w:rsidRPr="002B2C0B" w:rsidRDefault="002B2C0B" w:rsidP="002B2C0B">
      <w:pPr>
        <w:pStyle w:val="NoSpacing"/>
        <w:numPr>
          <w:ilvl w:val="0"/>
          <w:numId w:val="6"/>
        </w:numPr>
        <w:rPr>
          <w:rFonts w:ascii="Times New Roman" w:hAnsi="Times New Roman" w:cs="Times New Roman"/>
          <w:sz w:val="22"/>
          <w:szCs w:val="22"/>
        </w:rPr>
      </w:pPr>
      <w:r w:rsidRPr="002B2C0B">
        <w:rPr>
          <w:rFonts w:ascii="Times New Roman" w:hAnsi="Times New Roman" w:cs="Times New Roman"/>
          <w:sz w:val="22"/>
          <w:szCs w:val="22"/>
        </w:rPr>
        <w:t xml:space="preserve">If smoke is entering the room through the cracks in the door, stuff wet clothes in the cracks. </w:t>
      </w:r>
    </w:p>
    <w:p w14:paraId="51E0B139" w14:textId="1636B8C9" w:rsidR="009C172F" w:rsidRPr="002B2C0B" w:rsidRDefault="002B2C0B" w:rsidP="002B2C0B">
      <w:pPr>
        <w:pStyle w:val="NoSpacing"/>
        <w:numPr>
          <w:ilvl w:val="0"/>
          <w:numId w:val="6"/>
        </w:numPr>
        <w:rPr>
          <w:rFonts w:ascii="Times New Roman" w:hAnsi="Times New Roman" w:cs="Times New Roman"/>
          <w:b/>
          <w:bCs/>
          <w:sz w:val="22"/>
          <w:szCs w:val="22"/>
        </w:rPr>
      </w:pPr>
      <w:r w:rsidRPr="002B2C0B">
        <w:rPr>
          <w:rFonts w:ascii="Times New Roman" w:hAnsi="Times New Roman" w:cs="Times New Roman"/>
          <w:sz w:val="22"/>
          <w:szCs w:val="22"/>
        </w:rPr>
        <w:t>Stay close to the floor to avoid smoke inhalation but continue to shout and peek out through the window to alert emergency responders.</w:t>
      </w:r>
    </w:p>
    <w:p w14:paraId="76C1F81D" w14:textId="77777777" w:rsidR="002B2C0B" w:rsidRPr="002B2C0B" w:rsidRDefault="002B2C0B" w:rsidP="002B2C0B">
      <w:pPr>
        <w:pStyle w:val="NoSpacing"/>
        <w:rPr>
          <w:rFonts w:ascii="Times New Roman" w:hAnsi="Times New Roman" w:cs="Times New Roman"/>
          <w:b/>
          <w:bCs/>
          <w:sz w:val="22"/>
          <w:szCs w:val="22"/>
        </w:rPr>
      </w:pPr>
    </w:p>
    <w:p w14:paraId="6C56AA0B" w14:textId="420F1A4E" w:rsidR="002B2C0B" w:rsidRPr="00953475" w:rsidRDefault="002B2C0B" w:rsidP="00953475">
      <w:pPr>
        <w:pStyle w:val="NoSpacing"/>
        <w:rPr>
          <w:rFonts w:ascii="Times New Roman" w:hAnsi="Times New Roman" w:cs="Times New Roman"/>
          <w:b/>
          <w:bCs/>
        </w:rPr>
        <w:outlineLvl w:val="1"/>
      </w:pPr>
      <w:r w:rsidRPr="00953475">
        <w:rPr>
          <w:rFonts w:ascii="Times New Roman" w:hAnsi="Times New Roman" w:cs="Times New Roman"/>
          <w:b/>
          <w:bCs/>
        </w:rPr>
        <w:t>Fire Drills</w:t>
      </w:r>
    </w:p>
    <w:p w14:paraId="41D92869" w14:textId="77777777" w:rsidR="00953475" w:rsidRPr="00953475" w:rsidRDefault="00953475" w:rsidP="00953475">
      <w:pPr>
        <w:pStyle w:val="NoSpacing"/>
        <w:rPr>
          <w:rFonts w:ascii="Times New Roman" w:hAnsi="Times New Roman" w:cs="Times New Roman"/>
        </w:rPr>
      </w:pPr>
    </w:p>
    <w:p w14:paraId="7A1E401E" w14:textId="64115827" w:rsidR="002B2C0B" w:rsidRDefault="00953475" w:rsidP="00953475">
      <w:pPr>
        <w:pStyle w:val="NoSpacing"/>
        <w:rPr>
          <w:rFonts w:ascii="Times New Roman" w:hAnsi="Times New Roman" w:cs="Times New Roman"/>
        </w:rPr>
      </w:pPr>
      <w:r w:rsidRPr="00953475">
        <w:rPr>
          <w:rFonts w:ascii="Times New Roman" w:hAnsi="Times New Roman" w:cs="Times New Roman"/>
        </w:rPr>
        <w:t>Fire drills are conducted at least once per year for all residence halls. Apartment complexes do not have fire drills currently.</w:t>
      </w:r>
    </w:p>
    <w:p w14:paraId="1275CA4E" w14:textId="77777777" w:rsidR="00953475" w:rsidRPr="00953475" w:rsidRDefault="00953475" w:rsidP="00953475">
      <w:pPr>
        <w:pStyle w:val="NoSpacing"/>
        <w:rPr>
          <w:rFonts w:ascii="Times New Roman" w:hAnsi="Times New Roman" w:cs="Times New Roman"/>
        </w:rPr>
      </w:pPr>
    </w:p>
    <w:p w14:paraId="2A46677C" w14:textId="662E91CB" w:rsidR="00953475" w:rsidRPr="00953475" w:rsidRDefault="00953475" w:rsidP="00953475">
      <w:pPr>
        <w:pStyle w:val="NoSpacing"/>
        <w:rPr>
          <w:rFonts w:ascii="Times New Roman" w:hAnsi="Times New Roman" w:cs="Times New Roman"/>
          <w:b/>
          <w:bCs/>
        </w:rPr>
        <w:outlineLvl w:val="1"/>
      </w:pPr>
      <w:r w:rsidRPr="00953475">
        <w:rPr>
          <w:rFonts w:ascii="Times New Roman" w:hAnsi="Times New Roman" w:cs="Times New Roman"/>
          <w:b/>
          <w:bCs/>
        </w:rPr>
        <w:t>Fire Safety Education</w:t>
      </w:r>
    </w:p>
    <w:p w14:paraId="3EE6F0C0" w14:textId="77777777" w:rsidR="00953475" w:rsidRPr="00953475" w:rsidRDefault="00953475" w:rsidP="00953475">
      <w:pPr>
        <w:pStyle w:val="NoSpacing"/>
        <w:rPr>
          <w:rFonts w:ascii="Times New Roman" w:hAnsi="Times New Roman" w:cs="Times New Roman"/>
        </w:rPr>
      </w:pPr>
    </w:p>
    <w:p w14:paraId="1A8610ED" w14:textId="77777777" w:rsidR="00953475" w:rsidRDefault="00953475" w:rsidP="00953475">
      <w:pPr>
        <w:pStyle w:val="NoSpacing"/>
        <w:rPr>
          <w:rFonts w:ascii="Times New Roman" w:hAnsi="Times New Roman" w:cs="Times New Roman"/>
        </w:rPr>
      </w:pPr>
      <w:r w:rsidRPr="00953475">
        <w:rPr>
          <w:rFonts w:ascii="Times New Roman" w:hAnsi="Times New Roman" w:cs="Times New Roman"/>
        </w:rPr>
        <w:t xml:space="preserve">Floor meetings in Residence Halls review emergency evacuation procedures, safety policy review, and Health and Safety Inspections. </w:t>
      </w:r>
    </w:p>
    <w:p w14:paraId="167906E5" w14:textId="77777777" w:rsidR="00953475" w:rsidRPr="00953475" w:rsidRDefault="00953475" w:rsidP="00953475">
      <w:pPr>
        <w:pStyle w:val="NoSpacing"/>
        <w:rPr>
          <w:rFonts w:ascii="Times New Roman" w:hAnsi="Times New Roman" w:cs="Times New Roman"/>
        </w:rPr>
      </w:pPr>
    </w:p>
    <w:p w14:paraId="72516D3C" w14:textId="39A2B8D8" w:rsidR="00953475" w:rsidRDefault="00953475" w:rsidP="00953475">
      <w:pPr>
        <w:pStyle w:val="NoSpacing"/>
        <w:rPr>
          <w:rFonts w:ascii="Times New Roman" w:hAnsi="Times New Roman" w:cs="Times New Roman"/>
        </w:rPr>
      </w:pPr>
      <w:r w:rsidRPr="00953475">
        <w:rPr>
          <w:rFonts w:ascii="Times New Roman" w:hAnsi="Times New Roman" w:cs="Times New Roman"/>
        </w:rPr>
        <w:t>RAs and RDs attend training sessions regularly on emergency procedures, including fire safety and response.</w:t>
      </w:r>
    </w:p>
    <w:p w14:paraId="6DC03728" w14:textId="77777777" w:rsidR="00953475" w:rsidRDefault="00953475" w:rsidP="00953475">
      <w:pPr>
        <w:pStyle w:val="NoSpacing"/>
        <w:rPr>
          <w:rFonts w:ascii="Times New Roman" w:hAnsi="Times New Roman" w:cs="Times New Roman"/>
        </w:rPr>
      </w:pPr>
    </w:p>
    <w:p w14:paraId="60BC6DDE" w14:textId="60A2B9B7" w:rsidR="00953475" w:rsidRDefault="00953475" w:rsidP="00953475">
      <w:pPr>
        <w:pStyle w:val="NoSpacing"/>
        <w:rPr>
          <w:rFonts w:ascii="Times New Roman" w:hAnsi="Times New Roman" w:cs="Times New Roman"/>
          <w:b/>
          <w:bCs/>
        </w:rPr>
        <w:outlineLvl w:val="1"/>
      </w:pPr>
      <w:r>
        <w:rPr>
          <w:rFonts w:ascii="Times New Roman" w:hAnsi="Times New Roman" w:cs="Times New Roman"/>
          <w:b/>
          <w:bCs/>
        </w:rPr>
        <w:t>Residence Hall Fire Safety Information</w:t>
      </w:r>
    </w:p>
    <w:p w14:paraId="013C7380" w14:textId="77777777" w:rsidR="00953475" w:rsidRDefault="00953475" w:rsidP="00953475">
      <w:pPr>
        <w:pStyle w:val="NoSpacing"/>
        <w:rPr>
          <w:rFonts w:ascii="Times New Roman" w:hAnsi="Times New Roman" w:cs="Times New Roman"/>
          <w:b/>
          <w:bCs/>
        </w:rPr>
      </w:pPr>
    </w:p>
    <w:p w14:paraId="1975DA62" w14:textId="7D505B45" w:rsidR="00953475" w:rsidRDefault="00953475" w:rsidP="00953475">
      <w:pPr>
        <w:pStyle w:val="NoSpacing"/>
        <w:rPr>
          <w:rFonts w:ascii="Times New Roman" w:hAnsi="Times New Roman" w:cs="Times New Roman"/>
        </w:rPr>
      </w:pPr>
      <w:r>
        <w:rPr>
          <w:rFonts w:ascii="Times New Roman" w:hAnsi="Times New Roman" w:cs="Times New Roman"/>
        </w:rPr>
        <w:t xml:space="preserve">The following link contains additional information about the Residence Hall’s Fire Safety Measures or contact the Office of Risk Management and Compliance at (615) 460-6023 or </w:t>
      </w:r>
      <w:hyperlink r:id="rId7" w:history="1">
        <w:r w:rsidRPr="003D6B7A">
          <w:rPr>
            <w:rStyle w:val="Hyperlink"/>
            <w:rFonts w:ascii="Times New Roman" w:hAnsi="Times New Roman" w:cs="Times New Roman"/>
          </w:rPr>
          <w:t>riskmanagement@belmont.edu</w:t>
        </w:r>
      </w:hyperlink>
    </w:p>
    <w:p w14:paraId="3A45AD98" w14:textId="77777777" w:rsidR="00953475" w:rsidRDefault="00953475" w:rsidP="00953475">
      <w:pPr>
        <w:pStyle w:val="NoSpacing"/>
        <w:rPr>
          <w:rFonts w:ascii="Times New Roman" w:hAnsi="Times New Roman" w:cs="Times New Roman"/>
        </w:rPr>
      </w:pPr>
    </w:p>
    <w:p w14:paraId="5DA458C4" w14:textId="30979616" w:rsidR="00953475" w:rsidRDefault="00953475" w:rsidP="00953475">
      <w:pPr>
        <w:pStyle w:val="NoSpacing"/>
        <w:rPr>
          <w:rFonts w:ascii="Times New Roman" w:hAnsi="Times New Roman" w:cs="Times New Roman"/>
        </w:rPr>
      </w:pPr>
      <w:hyperlink r:id="rId8" w:history="1" w:tooltip="Residence Hall Fire Safety Information">
        <w:r w:rsidRPr="003D6B7A">
          <w:rPr>
            <w:rStyle w:val="Hyperlink"/>
            <w:rFonts w:ascii="Times New Roman" w:hAnsi="Times New Roman" w:cs="Times New Roman"/>
          </w:rPr>
          <w:t>https://my.belmont.edu/group/residence-life/</w:t>
        </w:r>
      </w:hyperlink>
    </w:p>
    <w:p w14:paraId="0A304EEE" w14:textId="77777777" w:rsidR="00953475" w:rsidRDefault="00953475" w:rsidP="00953475">
      <w:pPr>
        <w:pStyle w:val="NoSpacing"/>
        <w:rPr>
          <w:rFonts w:ascii="Times New Roman" w:hAnsi="Times New Roman" w:cs="Times New Roman"/>
        </w:rPr>
      </w:pPr>
    </w:p>
    <w:p w14:paraId="3EB87B00" w14:textId="77777777" w:rsidR="00953475" w:rsidRPr="00953475" w:rsidRDefault="00953475" w:rsidP="00953475">
      <w:pPr>
        <w:pStyle w:val="NoSpacing"/>
        <w:rPr>
          <w:rFonts w:ascii="Times New Roman" w:hAnsi="Times New Roman" w:cs="Times New Roman"/>
        </w:rPr>
      </w:pPr>
    </w:p>
    <w:sectPr w:rsidR="00953475" w:rsidRPr="009534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0458EC"/>
    <w:multiLevelType w:val="hybridMultilevel"/>
    <w:tmpl w:val="4B7410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633BBD"/>
    <w:multiLevelType w:val="hybridMultilevel"/>
    <w:tmpl w:val="FBD823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7C679E"/>
    <w:multiLevelType w:val="hybridMultilevel"/>
    <w:tmpl w:val="1C5AEF3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EF40F8C"/>
    <w:multiLevelType w:val="hybridMultilevel"/>
    <w:tmpl w:val="CE8C5A88"/>
    <w:lvl w:ilvl="0" w:tplc="91D414AE">
      <w:numFmt w:val="bullet"/>
      <w:lvlText w:val="•"/>
      <w:lvlJc w:val="left"/>
      <w:pPr>
        <w:ind w:left="360" w:hanging="360"/>
      </w:pPr>
      <w:rPr>
        <w:rFonts w:ascii="Aptos" w:eastAsiaTheme="minorHAnsi" w:hAnsi="Aptos"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741F1E09"/>
    <w:multiLevelType w:val="hybridMultilevel"/>
    <w:tmpl w:val="0F3CDA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FCB6D1D"/>
    <w:multiLevelType w:val="hybridMultilevel"/>
    <w:tmpl w:val="3BEE652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086487600">
    <w:abstractNumId w:val="4"/>
  </w:num>
  <w:num w:numId="2" w16cid:durableId="236283972">
    <w:abstractNumId w:val="3"/>
  </w:num>
  <w:num w:numId="3" w16cid:durableId="1113745966">
    <w:abstractNumId w:val="0"/>
  </w:num>
  <w:num w:numId="4" w16cid:durableId="1310161965">
    <w:abstractNumId w:val="5"/>
  </w:num>
  <w:num w:numId="5" w16cid:durableId="1514110082">
    <w:abstractNumId w:val="1"/>
  </w:num>
  <w:num w:numId="6" w16cid:durableId="20182639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72F"/>
    <w:rsid w:val="00065F29"/>
    <w:rsid w:val="00072F96"/>
    <w:rsid w:val="000A1B5C"/>
    <w:rsid w:val="001C797F"/>
    <w:rsid w:val="002B2C0B"/>
    <w:rsid w:val="002C1ED5"/>
    <w:rsid w:val="00387CB7"/>
    <w:rsid w:val="0054198F"/>
    <w:rsid w:val="006F2517"/>
    <w:rsid w:val="00727582"/>
    <w:rsid w:val="00765272"/>
    <w:rsid w:val="00953475"/>
    <w:rsid w:val="00990BC5"/>
    <w:rsid w:val="009C172F"/>
    <w:rsid w:val="00A112D9"/>
    <w:rsid w:val="00A21061"/>
    <w:rsid w:val="00AB0B93"/>
    <w:rsid w:val="00AC19B9"/>
    <w:rsid w:val="00BC55E4"/>
    <w:rsid w:val="00BD7A4B"/>
    <w:rsid w:val="00CD205D"/>
    <w:rsid w:val="00E06693"/>
    <w:rsid w:val="00E66DFF"/>
    <w:rsid w:val="00FD4B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D2E47"/>
  <w15:chartTrackingRefBased/>
  <w15:docId w15:val="{7E001F39-9485-4471-BDD1-59388FEF5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17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17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17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17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17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17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17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17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17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17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17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17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17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17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17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17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17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172F"/>
    <w:rPr>
      <w:rFonts w:eastAsiaTheme="majorEastAsia" w:cstheme="majorBidi"/>
      <w:color w:val="272727" w:themeColor="text1" w:themeTint="D8"/>
    </w:rPr>
  </w:style>
  <w:style w:type="paragraph" w:styleId="Title">
    <w:name w:val="Title"/>
    <w:basedOn w:val="Normal"/>
    <w:next w:val="Normal"/>
    <w:link w:val="TitleChar"/>
    <w:uiPriority w:val="10"/>
    <w:qFormat/>
    <w:rsid w:val="009C17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17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17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17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172F"/>
    <w:pPr>
      <w:spacing w:before="160"/>
      <w:jc w:val="center"/>
    </w:pPr>
    <w:rPr>
      <w:i/>
      <w:iCs/>
      <w:color w:val="404040" w:themeColor="text1" w:themeTint="BF"/>
    </w:rPr>
  </w:style>
  <w:style w:type="character" w:customStyle="1" w:styleId="QuoteChar">
    <w:name w:val="Quote Char"/>
    <w:basedOn w:val="DefaultParagraphFont"/>
    <w:link w:val="Quote"/>
    <w:uiPriority w:val="29"/>
    <w:rsid w:val="009C172F"/>
    <w:rPr>
      <w:i/>
      <w:iCs/>
      <w:color w:val="404040" w:themeColor="text1" w:themeTint="BF"/>
    </w:rPr>
  </w:style>
  <w:style w:type="paragraph" w:styleId="ListParagraph">
    <w:name w:val="List Paragraph"/>
    <w:basedOn w:val="Normal"/>
    <w:uiPriority w:val="34"/>
    <w:qFormat/>
    <w:rsid w:val="009C172F"/>
    <w:pPr>
      <w:ind w:left="720"/>
      <w:contextualSpacing/>
    </w:pPr>
  </w:style>
  <w:style w:type="character" w:styleId="IntenseEmphasis">
    <w:name w:val="Intense Emphasis"/>
    <w:basedOn w:val="DefaultParagraphFont"/>
    <w:uiPriority w:val="21"/>
    <w:qFormat/>
    <w:rsid w:val="009C172F"/>
    <w:rPr>
      <w:i/>
      <w:iCs/>
      <w:color w:val="0F4761" w:themeColor="accent1" w:themeShade="BF"/>
    </w:rPr>
  </w:style>
  <w:style w:type="paragraph" w:styleId="IntenseQuote">
    <w:name w:val="Intense Quote"/>
    <w:basedOn w:val="Normal"/>
    <w:next w:val="Normal"/>
    <w:link w:val="IntenseQuoteChar"/>
    <w:uiPriority w:val="30"/>
    <w:qFormat/>
    <w:rsid w:val="009C17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172F"/>
    <w:rPr>
      <w:i/>
      <w:iCs/>
      <w:color w:val="0F4761" w:themeColor="accent1" w:themeShade="BF"/>
    </w:rPr>
  </w:style>
  <w:style w:type="character" w:styleId="IntenseReference">
    <w:name w:val="Intense Reference"/>
    <w:basedOn w:val="DefaultParagraphFont"/>
    <w:uiPriority w:val="32"/>
    <w:qFormat/>
    <w:rsid w:val="009C172F"/>
    <w:rPr>
      <w:b/>
      <w:bCs/>
      <w:smallCaps/>
      <w:color w:val="0F4761" w:themeColor="accent1" w:themeShade="BF"/>
      <w:spacing w:val="5"/>
    </w:rPr>
  </w:style>
  <w:style w:type="paragraph" w:styleId="NoSpacing">
    <w:name w:val="No Spacing"/>
    <w:uiPriority w:val="1"/>
    <w:qFormat/>
    <w:rsid w:val="009C172F"/>
    <w:pPr>
      <w:spacing w:after="0" w:line="240" w:lineRule="auto"/>
    </w:pPr>
  </w:style>
  <w:style w:type="character" w:styleId="Hyperlink">
    <w:name w:val="Hyperlink"/>
    <w:basedOn w:val="DefaultParagraphFont"/>
    <w:uiPriority w:val="99"/>
    <w:unhideWhenUsed/>
    <w:rsid w:val="009C172F"/>
    <w:rPr>
      <w:color w:val="467886" w:themeColor="hyperlink"/>
      <w:u w:val="single"/>
    </w:rPr>
  </w:style>
  <w:style w:type="character" w:styleId="UnresolvedMention">
    <w:name w:val="Unresolved Mention"/>
    <w:basedOn w:val="DefaultParagraphFont"/>
    <w:uiPriority w:val="99"/>
    <w:semiHidden/>
    <w:unhideWhenUsed/>
    <w:rsid w:val="009C172F"/>
    <w:rPr>
      <w:color w:val="605E5C"/>
      <w:shd w:val="clear" w:color="auto" w:fill="E1DFDD"/>
    </w:rPr>
  </w:style>
  <w:style w:type="character" w:styleId="FollowedHyperlink">
    <w:name w:val="FollowedHyperlink"/>
    <w:basedOn w:val="DefaultParagraphFont"/>
    <w:uiPriority w:val="99"/>
    <w:semiHidden/>
    <w:unhideWhenUsed/>
    <w:rsid w:val="0095347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belmont.edu/group/residence-life/" TargetMode="External"/><Relationship Id="rId3" Type="http://schemas.openxmlformats.org/officeDocument/2006/relationships/settings" Target="settings.xml"/><Relationship Id="rId7" Type="http://schemas.openxmlformats.org/officeDocument/2006/relationships/hyperlink" Target="mailto:riskmanagement@belmont.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elmont.edu/res-life/communities/" TargetMode="External"/><Relationship Id="rId5" Type="http://schemas.openxmlformats.org/officeDocument/2006/relationships/hyperlink" Target="mailto:riskmanagement@belmont.ed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1305</Words>
  <Characters>7444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Labbe</dc:creator>
  <cp:keywords/>
  <dc:description/>
  <cp:lastModifiedBy>Chris Georgoulis</cp:lastModifiedBy>
  <cp:revision>2</cp:revision>
  <dcterms:created xsi:type="dcterms:W3CDTF">2026-10-01T17:55:00Z</dcterms:created>
  <dcterms:modified xsi:type="dcterms:W3CDTF">2026-10-01T17:55:00Z</dcterms:modified>
</cp:coreProperties>
</file>